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8D737" w14:textId="65529BCA" w:rsidR="00D3248C" w:rsidRPr="00A47C2C" w:rsidRDefault="00A47C2C" w:rsidP="00A47C2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7C2C">
        <w:rPr>
          <w:rFonts w:ascii="Times New Roman" w:hAnsi="Times New Roman" w:cs="Times New Roman"/>
          <w:b/>
          <w:bCs/>
          <w:sz w:val="24"/>
          <w:szCs w:val="24"/>
        </w:rPr>
        <w:t>Informa</w:t>
      </w:r>
      <w:r w:rsidR="000A2E6C">
        <w:rPr>
          <w:rFonts w:ascii="Times New Roman" w:hAnsi="Times New Roman" w:cs="Times New Roman"/>
          <w:b/>
          <w:bCs/>
          <w:sz w:val="24"/>
          <w:szCs w:val="24"/>
        </w:rPr>
        <w:t>ční podklad</w:t>
      </w:r>
      <w:r w:rsidRPr="00A47C2C">
        <w:rPr>
          <w:rFonts w:ascii="Times New Roman" w:hAnsi="Times New Roman" w:cs="Times New Roman"/>
          <w:b/>
          <w:bCs/>
          <w:sz w:val="24"/>
          <w:szCs w:val="24"/>
        </w:rPr>
        <w:t xml:space="preserve"> k pozměňovacímu návrhu k ST 663</w:t>
      </w:r>
    </w:p>
    <w:p w14:paraId="7E842790" w14:textId="768AC87B" w:rsidR="00A47C2C" w:rsidRDefault="00A47C2C" w:rsidP="00A47C2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7C2C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0A2E6C">
        <w:rPr>
          <w:rFonts w:ascii="Times New Roman" w:hAnsi="Times New Roman" w:cs="Times New Roman"/>
          <w:b/>
          <w:bCs/>
          <w:sz w:val="24"/>
          <w:szCs w:val="24"/>
        </w:rPr>
        <w:t xml:space="preserve">tzv. </w:t>
      </w:r>
      <w:r w:rsidRPr="00A47C2C">
        <w:rPr>
          <w:rFonts w:ascii="Times New Roman" w:hAnsi="Times New Roman" w:cs="Times New Roman"/>
          <w:b/>
          <w:bCs/>
          <w:sz w:val="24"/>
          <w:szCs w:val="24"/>
        </w:rPr>
        <w:t>zdravotnic</w:t>
      </w:r>
      <w:r w:rsidR="000A2E6C">
        <w:rPr>
          <w:rFonts w:ascii="Times New Roman" w:hAnsi="Times New Roman" w:cs="Times New Roman"/>
          <w:b/>
          <w:bCs/>
          <w:sz w:val="24"/>
          <w:szCs w:val="24"/>
        </w:rPr>
        <w:t>ký balíček</w:t>
      </w:r>
      <w:r w:rsidRPr="00A47C2C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132AB66F" w14:textId="77777777" w:rsidR="00A47C2C" w:rsidRDefault="00A47C2C" w:rsidP="00A47C2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369976" w14:textId="0DF0A65A" w:rsidR="00692855" w:rsidRDefault="00D62332" w:rsidP="00A47C2C">
      <w:pPr>
        <w:pStyle w:val="nadpiszkona"/>
        <w:numPr>
          <w:ilvl w:val="0"/>
          <w:numId w:val="1"/>
        </w:numPr>
        <w:spacing w:line="276" w:lineRule="auto"/>
        <w:jc w:val="both"/>
        <w:rPr>
          <w:b w:val="0"/>
          <w:bCs/>
        </w:rPr>
      </w:pPr>
      <w:r>
        <w:rPr>
          <w:b w:val="0"/>
          <w:bCs/>
        </w:rPr>
        <w:t>N</w:t>
      </w:r>
      <w:r w:rsidR="008463C0">
        <w:rPr>
          <w:b w:val="0"/>
          <w:bCs/>
        </w:rPr>
        <w:t xml:space="preserve">avrhuje se </w:t>
      </w:r>
      <w:r w:rsidR="00A47C2C">
        <w:rPr>
          <w:b w:val="0"/>
          <w:bCs/>
        </w:rPr>
        <w:t>umožni</w:t>
      </w:r>
      <w:r w:rsidR="008463C0">
        <w:rPr>
          <w:b w:val="0"/>
          <w:bCs/>
        </w:rPr>
        <w:t>t</w:t>
      </w:r>
      <w:r w:rsidR="00A47C2C">
        <w:rPr>
          <w:b w:val="0"/>
          <w:bCs/>
        </w:rPr>
        <w:t xml:space="preserve"> zdravotnickým zařízením s nepřetržitým provozem nebo poskytovatelům zdravotnické záchranné služb</w:t>
      </w:r>
      <w:r w:rsidR="00275928">
        <w:rPr>
          <w:b w:val="0"/>
          <w:bCs/>
        </w:rPr>
        <w:t>y</w:t>
      </w:r>
      <w:r w:rsidR="00A47C2C">
        <w:rPr>
          <w:b w:val="0"/>
          <w:bCs/>
        </w:rPr>
        <w:t xml:space="preserve"> rozvrhnout zaměstnancům předem delší směnu, než </w:t>
      </w:r>
      <w:r w:rsidR="00275928">
        <w:rPr>
          <w:b w:val="0"/>
          <w:bCs/>
        </w:rPr>
        <w:t xml:space="preserve">je 12 hodin, což </w:t>
      </w:r>
      <w:r w:rsidR="00A47C2C">
        <w:rPr>
          <w:b w:val="0"/>
          <w:bCs/>
        </w:rPr>
        <w:t xml:space="preserve">umožňuje stávající </w:t>
      </w:r>
      <w:r w:rsidR="00275928">
        <w:rPr>
          <w:b w:val="0"/>
          <w:bCs/>
        </w:rPr>
        <w:t xml:space="preserve">obecná </w:t>
      </w:r>
      <w:r w:rsidR="00A47C2C">
        <w:rPr>
          <w:b w:val="0"/>
          <w:bCs/>
        </w:rPr>
        <w:t>právní úprava (nad tento rozsah může zaměstnancem konat jen práci přesčas</w:t>
      </w:r>
      <w:r w:rsidR="008463C0">
        <w:rPr>
          <w:b w:val="0"/>
          <w:bCs/>
        </w:rPr>
        <w:t>, která je z povahy věci neplánovaná a nahodilá</w:t>
      </w:r>
      <w:r w:rsidR="00A47C2C">
        <w:rPr>
          <w:b w:val="0"/>
          <w:bCs/>
        </w:rPr>
        <w:t xml:space="preserve">). </w:t>
      </w:r>
      <w:r w:rsidR="00A47C2C" w:rsidRPr="00692855">
        <w:t>Nově by bylo možné stanovenému okruhu zdravotnických pracovníků rozvrhnout až 24hodinovou směnu.</w:t>
      </w:r>
      <w:r w:rsidR="00A47C2C">
        <w:rPr>
          <w:b w:val="0"/>
          <w:bCs/>
        </w:rPr>
        <w:t xml:space="preserve"> Tím bude umožněno zaměstnavatelům lépe naplánovat a zajistit kontinuitu</w:t>
      </w:r>
      <w:r w:rsidR="00692855">
        <w:rPr>
          <w:b w:val="0"/>
          <w:bCs/>
        </w:rPr>
        <w:t xml:space="preserve"> poskytování</w:t>
      </w:r>
      <w:r w:rsidR="00A47C2C">
        <w:rPr>
          <w:b w:val="0"/>
          <w:bCs/>
        </w:rPr>
        <w:t xml:space="preserve"> zdravotní péče </w:t>
      </w:r>
      <w:r w:rsidR="00692855">
        <w:rPr>
          <w:b w:val="0"/>
          <w:bCs/>
        </w:rPr>
        <w:t xml:space="preserve">pacientům </w:t>
      </w:r>
      <w:r w:rsidR="00A47C2C">
        <w:rPr>
          <w:b w:val="0"/>
          <w:bCs/>
        </w:rPr>
        <w:t>po dobu 2</w:t>
      </w:r>
      <w:r w:rsidR="00692855">
        <w:rPr>
          <w:b w:val="0"/>
          <w:bCs/>
        </w:rPr>
        <w:t>4 hodin denně a 7 dní v</w:t>
      </w:r>
      <w:r w:rsidR="000204B0">
        <w:rPr>
          <w:b w:val="0"/>
          <w:bCs/>
        </w:rPr>
        <w:t> </w:t>
      </w:r>
      <w:r w:rsidR="00692855">
        <w:rPr>
          <w:b w:val="0"/>
          <w:bCs/>
        </w:rPr>
        <w:t>týdnu</w:t>
      </w:r>
      <w:r w:rsidR="000204B0">
        <w:rPr>
          <w:b w:val="0"/>
          <w:bCs/>
        </w:rPr>
        <w:t>.</w:t>
      </w:r>
    </w:p>
    <w:p w14:paraId="3419FB81" w14:textId="4D8D6BC7" w:rsidR="00AA12A3" w:rsidRPr="00AA12A3" w:rsidRDefault="00D62332" w:rsidP="00AA12A3">
      <w:pPr>
        <w:pStyle w:val="nadpiszkona"/>
        <w:numPr>
          <w:ilvl w:val="0"/>
          <w:numId w:val="1"/>
        </w:numPr>
        <w:spacing w:line="276" w:lineRule="auto"/>
        <w:jc w:val="both"/>
        <w:rPr>
          <w:b w:val="0"/>
          <w:bCs/>
        </w:rPr>
      </w:pPr>
      <w:r>
        <w:rPr>
          <w:b w:val="0"/>
          <w:bCs/>
        </w:rPr>
        <w:t>V</w:t>
      </w:r>
      <w:r w:rsidR="00AA12A3" w:rsidRPr="00AA12A3">
        <w:rPr>
          <w:b w:val="0"/>
          <w:bCs/>
        </w:rPr>
        <w:t xml:space="preserve"> návaznosti na výše uvedené se navrhuje zavést </w:t>
      </w:r>
      <w:r w:rsidR="00AA12A3" w:rsidRPr="00AA12A3">
        <w:t>nový příplatek za zvýšenou zátěž zaměstnance ve zdravotnictví spojenou s prodlouženou pracovní dobou</w:t>
      </w:r>
      <w:r w:rsidR="00AA12A3" w:rsidRPr="00AA12A3">
        <w:rPr>
          <w:b w:val="0"/>
          <w:bCs/>
        </w:rPr>
        <w:t>. Příplatek přísluší za 13. a každou další hodinu odpracovanou v téže směně v nepřetržitém provozu</w:t>
      </w:r>
      <w:r w:rsidR="00AA12A3">
        <w:rPr>
          <w:b w:val="0"/>
          <w:bCs/>
        </w:rPr>
        <w:t xml:space="preserve">. </w:t>
      </w:r>
      <w:r w:rsidR="00AA12A3" w:rsidRPr="00AA12A3">
        <w:rPr>
          <w:b w:val="0"/>
          <w:bCs/>
        </w:rPr>
        <w:t xml:space="preserve">Sazba příplatku za 13. a každou další hodinu odpracovanou podle se u mzdy navrhuje </w:t>
      </w:r>
      <w:r w:rsidR="00AA12A3">
        <w:rPr>
          <w:b w:val="0"/>
          <w:bCs/>
        </w:rPr>
        <w:t xml:space="preserve">ve výši </w:t>
      </w:r>
      <w:r w:rsidR="00AA12A3" w:rsidRPr="00AA12A3">
        <w:rPr>
          <w:b w:val="0"/>
          <w:bCs/>
        </w:rPr>
        <w:t>nejméně 20 % průměrného hodinového výdělku a u platu jako pevná sazba</w:t>
      </w:r>
      <w:r w:rsidR="00AA12A3">
        <w:rPr>
          <w:b w:val="0"/>
          <w:bCs/>
        </w:rPr>
        <w:t xml:space="preserve"> </w:t>
      </w:r>
      <w:r w:rsidR="00AA12A3" w:rsidRPr="00AA12A3">
        <w:rPr>
          <w:b w:val="0"/>
          <w:bCs/>
        </w:rPr>
        <w:t>20 % průměrného hodinového výdělku</w:t>
      </w:r>
      <w:r w:rsidR="00AA12A3">
        <w:rPr>
          <w:b w:val="0"/>
          <w:bCs/>
        </w:rPr>
        <w:t>.</w:t>
      </w:r>
    </w:p>
    <w:p w14:paraId="045B92A0" w14:textId="6EC9788A" w:rsidR="008463C0" w:rsidRPr="008463C0" w:rsidRDefault="00D62332" w:rsidP="00AA12A3">
      <w:pPr>
        <w:pStyle w:val="nadpiszkona"/>
        <w:numPr>
          <w:ilvl w:val="0"/>
          <w:numId w:val="1"/>
        </w:numPr>
        <w:spacing w:line="276" w:lineRule="auto"/>
        <w:jc w:val="both"/>
        <w:rPr>
          <w:b w:val="0"/>
          <w:bCs/>
        </w:rPr>
      </w:pPr>
      <w:r>
        <w:t>N</w:t>
      </w:r>
      <w:r w:rsidR="008463C0" w:rsidRPr="00DD46A4">
        <w:t xml:space="preserve">avrhuje se zrušit možnost jednostranného </w:t>
      </w:r>
      <w:r w:rsidR="008463C0">
        <w:t>ukončení</w:t>
      </w:r>
      <w:r w:rsidR="008463C0" w:rsidRPr="00DD46A4">
        <w:t xml:space="preserve"> dohody </w:t>
      </w:r>
      <w:r w:rsidR="008463C0" w:rsidRPr="008463C0">
        <w:rPr>
          <w:b w:val="0"/>
          <w:bCs/>
        </w:rPr>
        <w:t>uzavřené mezi zaměstnavatelem a zaměstnancem o výkonu práce až 24 hodin během 26 hodin po sobě jdoucích, a to v prvních 12 týdnech po sjednání uvedené dohody</w:t>
      </w:r>
      <w:r w:rsidR="008463C0" w:rsidRPr="00AA12A3">
        <w:rPr>
          <w:b w:val="0"/>
          <w:bCs/>
        </w:rPr>
        <w:t>.</w:t>
      </w:r>
      <w:r w:rsidR="008463C0" w:rsidRPr="00DD46A4">
        <w:t xml:space="preserve"> </w:t>
      </w:r>
      <w:r w:rsidR="008463C0" w:rsidRPr="008463C0">
        <w:rPr>
          <w:b w:val="0"/>
          <w:bCs/>
        </w:rPr>
        <w:t xml:space="preserve">Z hlediska zajištění zdravotnických služeb v nepřetržitém provozu zaměstnavatele ve zdravotnictví byla tato možnost za první 3 měsíce její účinnosti zdravotnickou obcí shledána jako velmi omezující a vystavující zaměstnavatele značné nejistotě ve formě okamžitého zrušení dohody o realizaci delší pracovní doby ze strany zaměstnance, aniž by měl </w:t>
      </w:r>
      <w:r w:rsidR="00275928">
        <w:rPr>
          <w:b w:val="0"/>
          <w:bCs/>
        </w:rPr>
        <w:t xml:space="preserve">zaměstnavatel </w:t>
      </w:r>
      <w:r w:rsidR="008463C0" w:rsidRPr="008463C0">
        <w:rPr>
          <w:b w:val="0"/>
          <w:bCs/>
        </w:rPr>
        <w:t>pro tyto časové úseky zajištěno jiné personální pokrytí, j</w:t>
      </w:r>
      <w:r w:rsidR="00275928">
        <w:rPr>
          <w:b w:val="0"/>
          <w:bCs/>
        </w:rPr>
        <w:t>ímž</w:t>
      </w:r>
      <w:r w:rsidR="008463C0" w:rsidRPr="008463C0">
        <w:rPr>
          <w:b w:val="0"/>
          <w:bCs/>
        </w:rPr>
        <w:t xml:space="preserve"> by výpadek nahradil</w:t>
      </w:r>
      <w:r w:rsidR="00875294">
        <w:rPr>
          <w:b w:val="0"/>
          <w:bCs/>
        </w:rPr>
        <w:t>.</w:t>
      </w:r>
    </w:p>
    <w:p w14:paraId="2603E487" w14:textId="373EEB02" w:rsidR="00A47C2C" w:rsidRDefault="00D62332" w:rsidP="001A71BD">
      <w:pPr>
        <w:pStyle w:val="nadpiszkona"/>
        <w:numPr>
          <w:ilvl w:val="0"/>
          <w:numId w:val="1"/>
        </w:numPr>
        <w:spacing w:after="240" w:line="276" w:lineRule="auto"/>
        <w:jc w:val="both"/>
        <w:rPr>
          <w:b w:val="0"/>
          <w:bCs/>
        </w:rPr>
      </w:pPr>
      <w:r>
        <w:rPr>
          <w:b w:val="0"/>
          <w:bCs/>
        </w:rPr>
        <w:t>N</w:t>
      </w:r>
      <w:r w:rsidR="008463C0">
        <w:rPr>
          <w:b w:val="0"/>
          <w:bCs/>
        </w:rPr>
        <w:t xml:space="preserve">avrhuje se ponechat </w:t>
      </w:r>
      <w:r w:rsidR="00692855">
        <w:rPr>
          <w:b w:val="0"/>
          <w:bCs/>
        </w:rPr>
        <w:t xml:space="preserve">zaměstnavatelům </w:t>
      </w:r>
      <w:r w:rsidR="008463C0">
        <w:rPr>
          <w:b w:val="0"/>
          <w:bCs/>
        </w:rPr>
        <w:t xml:space="preserve">možnost </w:t>
      </w:r>
      <w:r w:rsidR="00692855">
        <w:rPr>
          <w:b w:val="0"/>
          <w:bCs/>
        </w:rPr>
        <w:t>poskytov</w:t>
      </w:r>
      <w:r w:rsidR="008463C0">
        <w:rPr>
          <w:b w:val="0"/>
          <w:bCs/>
        </w:rPr>
        <w:t>ání</w:t>
      </w:r>
      <w:r w:rsidR="00692855">
        <w:rPr>
          <w:b w:val="0"/>
          <w:bCs/>
        </w:rPr>
        <w:t xml:space="preserve"> </w:t>
      </w:r>
      <w:r w:rsidR="00692855" w:rsidRPr="00692855">
        <w:t>náhradní dob</w:t>
      </w:r>
      <w:r w:rsidR="008463C0">
        <w:t>y</w:t>
      </w:r>
      <w:r w:rsidR="00692855" w:rsidRPr="00692855">
        <w:t xml:space="preserve"> nepřetržitého odpočinku v týdnu </w:t>
      </w:r>
      <w:r w:rsidR="008463C0">
        <w:t xml:space="preserve">vymezenému okruhu </w:t>
      </w:r>
      <w:r w:rsidR="00692855" w:rsidRPr="00692855">
        <w:t>zaměstnanců ve zdravotnictví</w:t>
      </w:r>
      <w:r w:rsidR="008463C0">
        <w:t>, pokud dojde k jeho</w:t>
      </w:r>
      <w:r w:rsidR="00692855" w:rsidRPr="00692855">
        <w:t xml:space="preserve"> zkrácení</w:t>
      </w:r>
      <w:r w:rsidR="008463C0">
        <w:t>,</w:t>
      </w:r>
      <w:r w:rsidR="00692855" w:rsidRPr="00692855">
        <w:t xml:space="preserve"> v období až 4 týdnů po sobě jdoucích</w:t>
      </w:r>
      <w:r w:rsidR="00851097">
        <w:t>.</w:t>
      </w:r>
      <w:r w:rsidR="00275928">
        <w:t xml:space="preserve"> </w:t>
      </w:r>
      <w:r w:rsidR="00851097">
        <w:rPr>
          <w:b w:val="0"/>
          <w:bCs/>
        </w:rPr>
        <w:t>B</w:t>
      </w:r>
      <w:r w:rsidR="00692855">
        <w:rPr>
          <w:b w:val="0"/>
          <w:bCs/>
        </w:rPr>
        <w:t>ez přijetí předmětného návrhu tato možnost poskytování</w:t>
      </w:r>
      <w:r w:rsidR="00275928">
        <w:rPr>
          <w:b w:val="0"/>
          <w:bCs/>
        </w:rPr>
        <w:t xml:space="preserve"> a vyrovnávání</w:t>
      </w:r>
      <w:r w:rsidR="00692855">
        <w:rPr>
          <w:b w:val="0"/>
          <w:bCs/>
        </w:rPr>
        <w:t xml:space="preserve"> odpočinku </w:t>
      </w:r>
      <w:proofErr w:type="gramStart"/>
      <w:r w:rsidR="00692855">
        <w:rPr>
          <w:b w:val="0"/>
          <w:bCs/>
        </w:rPr>
        <w:t>sko</w:t>
      </w:r>
      <w:r w:rsidR="00B92167">
        <w:rPr>
          <w:b w:val="0"/>
          <w:bCs/>
        </w:rPr>
        <w:t>nčí</w:t>
      </w:r>
      <w:proofErr w:type="gramEnd"/>
      <w:r w:rsidR="00692855">
        <w:rPr>
          <w:b w:val="0"/>
          <w:bCs/>
        </w:rPr>
        <w:t xml:space="preserve"> dnem 30. 6. 2024 a nadále </w:t>
      </w:r>
      <w:r w:rsidR="00275928">
        <w:rPr>
          <w:b w:val="0"/>
          <w:bCs/>
        </w:rPr>
        <w:t xml:space="preserve">se </w:t>
      </w:r>
      <w:r w:rsidR="00692855">
        <w:rPr>
          <w:b w:val="0"/>
          <w:bCs/>
        </w:rPr>
        <w:t>pro tyto zaměstnance</w:t>
      </w:r>
      <w:r w:rsidR="008463C0">
        <w:rPr>
          <w:b w:val="0"/>
          <w:bCs/>
        </w:rPr>
        <w:t xml:space="preserve"> uplatn</w:t>
      </w:r>
      <w:r w:rsidR="00B92167">
        <w:rPr>
          <w:b w:val="0"/>
          <w:bCs/>
        </w:rPr>
        <w:t>í</w:t>
      </w:r>
      <w:r w:rsidR="00692855">
        <w:rPr>
          <w:b w:val="0"/>
          <w:bCs/>
        </w:rPr>
        <w:t xml:space="preserve"> standardní právní úprava </w:t>
      </w:r>
      <w:r w:rsidR="008463C0">
        <w:rPr>
          <w:b w:val="0"/>
          <w:bCs/>
        </w:rPr>
        <w:t xml:space="preserve">umožňují </w:t>
      </w:r>
      <w:r w:rsidR="00275928">
        <w:rPr>
          <w:b w:val="0"/>
          <w:bCs/>
        </w:rPr>
        <w:t xml:space="preserve">vyrovnání v </w:t>
      </w:r>
      <w:r w:rsidR="008463C0">
        <w:rPr>
          <w:b w:val="0"/>
          <w:bCs/>
        </w:rPr>
        <w:t xml:space="preserve">období jen v délce </w:t>
      </w:r>
      <w:r w:rsidR="00692855">
        <w:rPr>
          <w:b w:val="0"/>
          <w:bCs/>
        </w:rPr>
        <w:t>2 týdnů</w:t>
      </w:r>
      <w:r w:rsidR="008463C0">
        <w:rPr>
          <w:b w:val="0"/>
          <w:bCs/>
        </w:rPr>
        <w:t xml:space="preserve"> tak,</w:t>
      </w:r>
      <w:r w:rsidR="00692855">
        <w:rPr>
          <w:b w:val="0"/>
          <w:bCs/>
        </w:rPr>
        <w:t xml:space="preserve"> jako</w:t>
      </w:r>
      <w:r w:rsidR="00275928">
        <w:rPr>
          <w:b w:val="0"/>
          <w:bCs/>
        </w:rPr>
        <w:t xml:space="preserve"> je tomu</w:t>
      </w:r>
      <w:r w:rsidR="00692855">
        <w:rPr>
          <w:b w:val="0"/>
          <w:bCs/>
        </w:rPr>
        <w:t xml:space="preserve"> u jiných zaměstnanců (s výjimkou zaměstnanců pracujících v zemědělství, kde je toto období delší s ohledem na sezónní práce v tomto odvětví)</w:t>
      </w:r>
      <w:r w:rsidR="00851097">
        <w:rPr>
          <w:b w:val="0"/>
          <w:bCs/>
        </w:rPr>
        <w:t>.</w:t>
      </w:r>
    </w:p>
    <w:p w14:paraId="30F970FB" w14:textId="6B53A1EE" w:rsidR="00D62332" w:rsidRPr="00D62332" w:rsidRDefault="00D62332" w:rsidP="00D62332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2332">
        <w:rPr>
          <w:rFonts w:ascii="Times New Roman" w:hAnsi="Times New Roman" w:cs="Times New Roman"/>
          <w:sz w:val="24"/>
          <w:szCs w:val="24"/>
        </w:rPr>
        <w:t xml:space="preserve">Navrhuje se zaměstnancům vykonávajícím povolání lékaře, zubního lékaře, nebo farmaceuta zakotvit </w:t>
      </w:r>
      <w:r w:rsidRPr="00D62332">
        <w:rPr>
          <w:rFonts w:ascii="Times New Roman" w:hAnsi="Times New Roman" w:cs="Times New Roman"/>
          <w:b/>
          <w:bCs/>
          <w:sz w:val="24"/>
          <w:szCs w:val="24"/>
        </w:rPr>
        <w:t>právo na pracovní volno s náhradou mzdu nebo platu, a to ve vyjmenovaných případech zvyšování kvalifikace podle zákona č. 95/2004 Sb.</w:t>
      </w:r>
      <w:r w:rsidRPr="00D62332">
        <w:rPr>
          <w:rFonts w:ascii="Times New Roman" w:hAnsi="Times New Roman" w:cs="Times New Roman"/>
          <w:sz w:val="24"/>
          <w:szCs w:val="24"/>
        </w:rPr>
        <w:t xml:space="preserve"> Konkrétně jde o nejméně 5 pracovních dnů na přípravu a vykonání zkoušky po ukončeném vzdělávání v základním kmeni a nejméně 10 pracovních dnů na přípravu a vykonání atestační zkoušky.</w:t>
      </w:r>
    </w:p>
    <w:p w14:paraId="6C701B8E" w14:textId="77777777" w:rsidR="00D62332" w:rsidRPr="00D62332" w:rsidRDefault="00D62332" w:rsidP="00D62332">
      <w:pPr>
        <w:pStyle w:val="Odstavecseseznamem"/>
        <w:spacing w:after="0"/>
        <w:ind w:left="785"/>
        <w:jc w:val="both"/>
        <w:rPr>
          <w:rFonts w:ascii="Times New Roman" w:hAnsi="Times New Roman" w:cs="Times New Roman"/>
          <w:sz w:val="24"/>
          <w:szCs w:val="24"/>
        </w:rPr>
      </w:pPr>
    </w:p>
    <w:p w14:paraId="23DE16A4" w14:textId="5013754C" w:rsidR="00D62332" w:rsidRPr="00D62332" w:rsidRDefault="00D62332" w:rsidP="00D62332">
      <w:pPr>
        <w:pStyle w:val="Odstavecseseznamem"/>
        <w:spacing w:after="0"/>
        <w:ind w:left="7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</w:t>
      </w:r>
      <w:r w:rsidRPr="00D62332">
        <w:rPr>
          <w:rFonts w:ascii="Times New Roman" w:hAnsi="Times New Roman" w:cs="Times New Roman"/>
          <w:sz w:val="24"/>
          <w:szCs w:val="24"/>
        </w:rPr>
        <w:t xml:space="preserve">bdobně se pak navrhuje, aby zaměstnavatelé byli povinni umožnit zaměstnancům vykonávajícím povolání lékaře, zubního lékaře, nebo farmaceuta </w:t>
      </w:r>
      <w:r w:rsidRPr="00005B02">
        <w:rPr>
          <w:rFonts w:ascii="Times New Roman" w:hAnsi="Times New Roman" w:cs="Times New Roman"/>
          <w:b/>
          <w:bCs/>
          <w:sz w:val="24"/>
          <w:szCs w:val="24"/>
        </w:rPr>
        <w:t xml:space="preserve">přípravu </w:t>
      </w:r>
      <w:r w:rsidR="00973B5D" w:rsidRPr="00005B02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005B02">
        <w:rPr>
          <w:rFonts w:ascii="Times New Roman" w:hAnsi="Times New Roman" w:cs="Times New Roman"/>
          <w:b/>
          <w:bCs/>
          <w:sz w:val="24"/>
          <w:szCs w:val="24"/>
        </w:rPr>
        <w:t xml:space="preserve"> vykonání zkoušky i v případech prohlubování kvalifikace podle zákona č. 95/2004 Sb. a to nejméně 5 pracovních dnů na přípravu a vykonání zkoušky po ukončeném vzdělávání v jiném než</w:t>
      </w:r>
      <w:r w:rsidR="00211F7E" w:rsidRPr="00005B02">
        <w:rPr>
          <w:rFonts w:ascii="Times New Roman" w:hAnsi="Times New Roman" w:cs="Times New Roman"/>
          <w:b/>
          <w:bCs/>
          <w:sz w:val="24"/>
          <w:szCs w:val="24"/>
        </w:rPr>
        <w:t xml:space="preserve"> prvním</w:t>
      </w:r>
      <w:r w:rsidRPr="00005B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F2EA6">
        <w:rPr>
          <w:rFonts w:ascii="Times New Roman" w:hAnsi="Times New Roman" w:cs="Times New Roman"/>
          <w:b/>
          <w:bCs/>
          <w:sz w:val="24"/>
          <w:szCs w:val="24"/>
        </w:rPr>
        <w:t>základním kmeni a nejméně 10 pracovních dnů na přípravu a vykonání atestační zkoušky</w:t>
      </w:r>
      <w:r w:rsidR="00C9351E" w:rsidRPr="00FF2EA6">
        <w:rPr>
          <w:rFonts w:ascii="Times New Roman" w:hAnsi="Times New Roman" w:cs="Times New Roman"/>
          <w:sz w:val="24"/>
          <w:szCs w:val="24"/>
        </w:rPr>
        <w:t xml:space="preserve">, kterou se ukončuje specializační vzdělávání v jiném než prvním specializačním oboru, do kterého byl zaměstnanec zařazen, </w:t>
      </w:r>
      <w:r w:rsidRPr="00FF2EA6">
        <w:rPr>
          <w:rFonts w:ascii="Times New Roman" w:hAnsi="Times New Roman" w:cs="Times New Roman"/>
          <w:b/>
          <w:bCs/>
          <w:sz w:val="24"/>
          <w:szCs w:val="24"/>
        </w:rPr>
        <w:t xml:space="preserve"> nebo závěrečné zkoušky nástavbového oboru</w:t>
      </w:r>
      <w:r w:rsidRPr="00FF2EA6">
        <w:rPr>
          <w:rFonts w:ascii="Times New Roman" w:hAnsi="Times New Roman" w:cs="Times New Roman"/>
          <w:sz w:val="24"/>
          <w:szCs w:val="24"/>
        </w:rPr>
        <w:t>.</w:t>
      </w:r>
    </w:p>
    <w:p w14:paraId="31FED0A3" w14:textId="77777777" w:rsidR="00D62332" w:rsidRPr="00D62332" w:rsidRDefault="00D62332" w:rsidP="00D6233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77A58B" w14:textId="18BD5B63" w:rsidR="00304D4F" w:rsidRPr="00304D4F" w:rsidRDefault="00D62332" w:rsidP="001F1838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</w:t>
      </w:r>
      <w:r w:rsidR="00304D4F" w:rsidRPr="00304D4F">
        <w:rPr>
          <w:rFonts w:ascii="Times New Roman" w:hAnsi="Times New Roman" w:cs="Times New Roman"/>
          <w:sz w:val="24"/>
          <w:szCs w:val="24"/>
        </w:rPr>
        <w:t>činnost</w:t>
      </w:r>
      <w:r w:rsidR="00304D4F">
        <w:rPr>
          <w:rFonts w:ascii="Times New Roman" w:hAnsi="Times New Roman" w:cs="Times New Roman"/>
          <w:sz w:val="24"/>
          <w:szCs w:val="24"/>
        </w:rPr>
        <w:t xml:space="preserve"> této právní úpravy se navrhuje</w:t>
      </w:r>
      <w:r w:rsidR="003D0272">
        <w:rPr>
          <w:rFonts w:ascii="Times New Roman" w:hAnsi="Times New Roman" w:cs="Times New Roman"/>
          <w:sz w:val="24"/>
          <w:szCs w:val="24"/>
        </w:rPr>
        <w:t xml:space="preserve"> shodně, jako u valné většiny změn v ST 663, tedy</w:t>
      </w:r>
      <w:r w:rsidR="00304D4F">
        <w:rPr>
          <w:rFonts w:ascii="Times New Roman" w:hAnsi="Times New Roman" w:cs="Times New Roman"/>
          <w:sz w:val="24"/>
          <w:szCs w:val="24"/>
        </w:rPr>
        <w:t xml:space="preserve"> prvním dnem kalendářního měsíce následujícího po vyhlášení tohoto zákona</w:t>
      </w:r>
      <w:r w:rsidR="001F1838">
        <w:rPr>
          <w:rFonts w:ascii="Times New Roman" w:hAnsi="Times New Roman" w:cs="Times New Roman"/>
          <w:sz w:val="24"/>
          <w:szCs w:val="24"/>
        </w:rPr>
        <w:t xml:space="preserve"> (předpokládá se 1. 8. 2024)</w:t>
      </w:r>
    </w:p>
    <w:p w14:paraId="4730925C" w14:textId="77777777" w:rsidR="008463C0" w:rsidRPr="008463C0" w:rsidRDefault="008463C0" w:rsidP="008463C0">
      <w:pPr>
        <w:rPr>
          <w:lang w:eastAsia="cs-CZ"/>
        </w:rPr>
      </w:pPr>
    </w:p>
    <w:sectPr w:rsidR="008463C0" w:rsidRPr="008463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D2EAA"/>
    <w:multiLevelType w:val="hybridMultilevel"/>
    <w:tmpl w:val="D0AC07D2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79127C02"/>
    <w:multiLevelType w:val="hybridMultilevel"/>
    <w:tmpl w:val="732E05E0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8461422">
    <w:abstractNumId w:val="1"/>
  </w:num>
  <w:num w:numId="2" w16cid:durableId="1759987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C2C"/>
    <w:rsid w:val="00005B02"/>
    <w:rsid w:val="000204B0"/>
    <w:rsid w:val="000A2E6C"/>
    <w:rsid w:val="000D1D4A"/>
    <w:rsid w:val="00112E01"/>
    <w:rsid w:val="001A71BD"/>
    <w:rsid w:val="001C745E"/>
    <w:rsid w:val="001F1838"/>
    <w:rsid w:val="00211F7E"/>
    <w:rsid w:val="002519F3"/>
    <w:rsid w:val="00275928"/>
    <w:rsid w:val="002A7E25"/>
    <w:rsid w:val="002F0DCC"/>
    <w:rsid w:val="00304D4F"/>
    <w:rsid w:val="003D0272"/>
    <w:rsid w:val="004876FB"/>
    <w:rsid w:val="004C32D8"/>
    <w:rsid w:val="00692855"/>
    <w:rsid w:val="006C4D20"/>
    <w:rsid w:val="008463C0"/>
    <w:rsid w:val="00851097"/>
    <w:rsid w:val="00875294"/>
    <w:rsid w:val="00973B5D"/>
    <w:rsid w:val="00A47C2C"/>
    <w:rsid w:val="00AA12A3"/>
    <w:rsid w:val="00B92167"/>
    <w:rsid w:val="00C9351E"/>
    <w:rsid w:val="00D3248C"/>
    <w:rsid w:val="00D62332"/>
    <w:rsid w:val="00E04C34"/>
    <w:rsid w:val="00E52737"/>
    <w:rsid w:val="00F3203F"/>
    <w:rsid w:val="00FF2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1C15B3"/>
  <w15:chartTrackingRefBased/>
  <w15:docId w15:val="{4AB0240A-EA14-4DCE-86BC-EFA85EBE3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zkona">
    <w:name w:val="nadpis zákona"/>
    <w:basedOn w:val="Normln"/>
    <w:next w:val="Normln"/>
    <w:rsid w:val="00A47C2C"/>
    <w:pPr>
      <w:keepNext/>
      <w:keepLines/>
      <w:spacing w:before="120" w:after="0" w:line="240" w:lineRule="auto"/>
      <w:jc w:val="center"/>
      <w:outlineLvl w:val="0"/>
    </w:pPr>
    <w:rPr>
      <w:rFonts w:ascii="Times New Roman" w:eastAsia="Times New Roman" w:hAnsi="Times New Roman" w:cs="Times New Roman"/>
      <w:b/>
      <w:kern w:val="0"/>
      <w:sz w:val="24"/>
      <w:szCs w:val="24"/>
      <w:lang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8463C0"/>
    <w:pPr>
      <w:ind w:left="720"/>
      <w:contextualSpacing/>
    </w:pPr>
  </w:style>
  <w:style w:type="paragraph" w:styleId="Revize">
    <w:name w:val="Revision"/>
    <w:hidden/>
    <w:uiPriority w:val="99"/>
    <w:semiHidden/>
    <w:rsid w:val="00275928"/>
    <w:pPr>
      <w:spacing w:after="0" w:line="240" w:lineRule="auto"/>
    </w:pPr>
  </w:style>
  <w:style w:type="character" w:customStyle="1" w:styleId="s23">
    <w:name w:val="s23"/>
    <w:basedOn w:val="Standardnpsmoodstavce"/>
    <w:rsid w:val="00AA12A3"/>
  </w:style>
  <w:style w:type="character" w:styleId="Odkaznakoment">
    <w:name w:val="annotation reference"/>
    <w:basedOn w:val="Standardnpsmoodstavce"/>
    <w:uiPriority w:val="99"/>
    <w:semiHidden/>
    <w:unhideWhenUsed/>
    <w:rsid w:val="00E04C3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04C3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04C3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04C3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04C3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518</Words>
  <Characters>3041</Characters>
  <Application>Microsoft Office Word</Application>
  <DocSecurity>0</DocSecurity>
  <Lines>53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 ČR</Company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Gogová Radana Mgr. (MPSV)</dc:creator>
  <cp:keywords/>
  <dc:description/>
  <cp:lastModifiedBy>Doudová Soňa Mgr. (MPSV)</cp:lastModifiedBy>
  <cp:revision>22</cp:revision>
  <dcterms:created xsi:type="dcterms:W3CDTF">2024-05-06T13:07:00Z</dcterms:created>
  <dcterms:modified xsi:type="dcterms:W3CDTF">2024-05-23T11:36:00Z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d603d76f4ad7fb6fa146f9ee0ec19fe632ef6e5ffcbbe30a4f7f2682165e07e1</vt:lpwstr>
  </property>
</Properties>
</file>