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4B3C" w14:textId="2DDA56DB" w:rsidR="00A9204E" w:rsidRPr="00E93991" w:rsidRDefault="00E93991" w:rsidP="00580085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Návrh </w:t>
      </w:r>
      <w:r w:rsidR="001D60A7">
        <w:rPr>
          <w:rFonts w:ascii="Times New Roman" w:hAnsi="Times New Roman" w:cs="Times New Roman"/>
          <w:b/>
          <w:bCs/>
          <w:u w:val="single"/>
        </w:rPr>
        <w:t>zákonné</w:t>
      </w:r>
      <w:r>
        <w:rPr>
          <w:rFonts w:ascii="Times New Roman" w:hAnsi="Times New Roman" w:cs="Times New Roman"/>
          <w:b/>
          <w:bCs/>
          <w:u w:val="single"/>
        </w:rPr>
        <w:t xml:space="preserve"> úpravy odměňování (některých) zaměstnanců – zdravotnických pracovníků</w:t>
      </w:r>
    </w:p>
    <w:p w14:paraId="18247382" w14:textId="77777777" w:rsidR="00561B9D" w:rsidRDefault="00561B9D" w:rsidP="00F22710">
      <w:pPr>
        <w:rPr>
          <w:rFonts w:ascii="Times New Roman" w:hAnsi="Times New Roman" w:cs="Times New Roman"/>
        </w:rPr>
      </w:pPr>
    </w:p>
    <w:p w14:paraId="2F5CAB56" w14:textId="07E8FE92" w:rsidR="00E93991" w:rsidRDefault="006069C0" w:rsidP="006069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 …</w:t>
      </w:r>
    </w:p>
    <w:p w14:paraId="54B06507" w14:textId="1455583B" w:rsidR="006069C0" w:rsidRDefault="006069C0" w:rsidP="006069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ZVLÁŠTNÍ ZPŮSOB ODMĚŇOVÁNÍ NĚKTERÝCH ZDRAVOTNICKÝCH PRACOVNÍKŮ</w:t>
      </w:r>
    </w:p>
    <w:p w14:paraId="1EA5483A" w14:textId="77777777" w:rsidR="006069C0" w:rsidRDefault="006069C0" w:rsidP="00F22710">
      <w:pPr>
        <w:rPr>
          <w:rFonts w:ascii="Times New Roman" w:hAnsi="Times New Roman" w:cs="Times New Roman"/>
        </w:rPr>
      </w:pPr>
    </w:p>
    <w:p w14:paraId="79C16650" w14:textId="3B615B71" w:rsidR="00E93991" w:rsidRPr="00E93991" w:rsidRDefault="00E93991" w:rsidP="00F2271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Variantní řešení osobního rozsahu</w:t>
      </w:r>
    </w:p>
    <w:p w14:paraId="7228BDF0" w14:textId="77777777" w:rsidR="00E93991" w:rsidRDefault="00E93991" w:rsidP="00F22710">
      <w:pPr>
        <w:rPr>
          <w:rFonts w:ascii="Times New Roman" w:hAnsi="Times New Roman" w:cs="Times New Roman"/>
        </w:rPr>
      </w:pPr>
    </w:p>
    <w:p w14:paraId="030890A8" w14:textId="1CCE58A7" w:rsidR="008E7B4C" w:rsidRDefault="008E7B4C" w:rsidP="00580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Každé z následujících </w:t>
      </w:r>
      <w:proofErr w:type="spellStart"/>
      <w:r>
        <w:rPr>
          <w:rFonts w:ascii="Times New Roman" w:hAnsi="Times New Roman" w:cs="Times New Roman"/>
        </w:rPr>
        <w:t>návětí</w:t>
      </w:r>
      <w:proofErr w:type="spellEnd"/>
      <w:r w:rsidR="00E93991">
        <w:rPr>
          <w:rFonts w:ascii="Times New Roman" w:hAnsi="Times New Roman" w:cs="Times New Roman"/>
        </w:rPr>
        <w:t xml:space="preserve"> v § X1 až § X4</w:t>
      </w:r>
      <w:r>
        <w:rPr>
          <w:rFonts w:ascii="Times New Roman" w:hAnsi="Times New Roman" w:cs="Times New Roman"/>
        </w:rPr>
        <w:t xml:space="preserve"> má 3 varianty</w:t>
      </w:r>
    </w:p>
    <w:p w14:paraId="1B36DA95" w14:textId="77777777" w:rsidR="008E7B4C" w:rsidRDefault="008E7B4C" w:rsidP="00580085">
      <w:pPr>
        <w:jc w:val="both"/>
        <w:rPr>
          <w:rFonts w:ascii="Times New Roman" w:hAnsi="Times New Roman" w:cs="Times New Roman"/>
        </w:rPr>
      </w:pPr>
    </w:p>
    <w:p w14:paraId="4582CC44" w14:textId="191984CE" w:rsidR="00580085" w:rsidRPr="00580085" w:rsidRDefault="008E7B4C" w:rsidP="00580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Varianta 1:</w:t>
      </w:r>
    </w:p>
    <w:p w14:paraId="38D13712" w14:textId="3E05713C" w:rsidR="00580085" w:rsidRDefault="00580085" w:rsidP="005800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Zaměstnanci, kterému za vykonanou práci přísluší plat a který je </w:t>
      </w:r>
      <w:r w:rsidR="008E7B4C">
        <w:rPr>
          <w:rFonts w:ascii="Times New Roman" w:hAnsi="Times New Roman" w:cs="Times New Roman"/>
          <w:color w:val="000000"/>
          <w:shd w:val="clear" w:color="auto" w:fill="FFFFFF"/>
        </w:rPr>
        <w:t>….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 poskytujícím zdravotní služby uvedené v § 2 odst. 2 a 3 zákona o zdravotních službách </w:t>
      </w:r>
      <w:r w:rsidRPr="008E7B4C">
        <w:rPr>
          <w:rFonts w:ascii="Times New Roman" w:hAnsi="Times New Roman" w:cs="Times New Roman"/>
          <w:color w:val="00B0F0"/>
          <w:shd w:val="clear" w:color="auto" w:fill="FFFFFF"/>
        </w:rPr>
        <w:t>u poskytovatele zdravotních služeb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>, přísluší platový tarif</w:t>
      </w:r>
      <w:r w:rsidR="00CA650C">
        <w:rPr>
          <w:rFonts w:ascii="Times New Roman" w:hAnsi="Times New Roman" w:cs="Times New Roman"/>
          <w:color w:val="000000"/>
          <w:shd w:val="clear" w:color="auto" w:fill="FFFFFF"/>
        </w:rPr>
        <w:t>, který:</w:t>
      </w:r>
    </w:p>
    <w:p w14:paraId="62F2A938" w14:textId="77777777" w:rsidR="008E7B4C" w:rsidRDefault="008E7B4C" w:rsidP="005800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48085E" w14:textId="4F61EF50" w:rsidR="008E7B4C" w:rsidRDefault="008E7B4C" w:rsidP="005800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Varianta 2:</w:t>
      </w:r>
    </w:p>
    <w:p w14:paraId="55FBD577" w14:textId="56697F0D" w:rsidR="008E7B4C" w:rsidRDefault="008E7B4C" w:rsidP="008E7B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Zaměstnanci, kterému za vykonanou práci přísluší plat a který je </w:t>
      </w:r>
      <w:r>
        <w:rPr>
          <w:rFonts w:ascii="Times New Roman" w:hAnsi="Times New Roman" w:cs="Times New Roman"/>
          <w:color w:val="000000"/>
          <w:shd w:val="clear" w:color="auto" w:fill="FFFFFF"/>
        </w:rPr>
        <w:t>….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 poskytujícím zdravotní služby uvedené v § 2 odst. 2 a 3 zákona o zdravotních službách </w:t>
      </w:r>
      <w:r w:rsidRPr="008E7B4C">
        <w:rPr>
          <w:rFonts w:ascii="Times New Roman" w:hAnsi="Times New Roman" w:cs="Times New Roman"/>
          <w:color w:val="00B0F0"/>
          <w:shd w:val="clear" w:color="auto" w:fill="FFFFFF"/>
        </w:rPr>
        <w:t>u poskytovatele lůžkové péče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>, přísluší platový tarif</w:t>
      </w:r>
      <w:r>
        <w:rPr>
          <w:rFonts w:ascii="Times New Roman" w:hAnsi="Times New Roman" w:cs="Times New Roman"/>
          <w:color w:val="000000"/>
          <w:shd w:val="clear" w:color="auto" w:fill="FFFFFF"/>
        </w:rPr>
        <w:t>, který:</w:t>
      </w:r>
    </w:p>
    <w:p w14:paraId="1508F7D3" w14:textId="77777777" w:rsidR="008E7B4C" w:rsidRDefault="008E7B4C" w:rsidP="008E7B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D9F0FE9" w14:textId="5A47ACAC" w:rsidR="008E7B4C" w:rsidRDefault="008E7B4C" w:rsidP="008E7B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Varianta 3</w:t>
      </w:r>
    </w:p>
    <w:p w14:paraId="39391816" w14:textId="2AC69C44" w:rsidR="008E7B4C" w:rsidRDefault="008E7B4C" w:rsidP="008E7B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Zaměstnanci, kterému za vykonanou práci přísluší plat a který je </w:t>
      </w:r>
      <w:r>
        <w:rPr>
          <w:rFonts w:ascii="Times New Roman" w:hAnsi="Times New Roman" w:cs="Times New Roman"/>
          <w:color w:val="000000"/>
          <w:shd w:val="clear" w:color="auto" w:fill="FFFFFF"/>
        </w:rPr>
        <w:t>….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 poskytujícím zdravotní služby uvedené v § 2 odst. 2 a 3 zákona o zdravotních službách </w:t>
      </w:r>
      <w:r w:rsidRPr="008E7B4C">
        <w:rPr>
          <w:rFonts w:ascii="Times New Roman" w:hAnsi="Times New Roman" w:cs="Times New Roman"/>
          <w:color w:val="00B0F0"/>
          <w:shd w:val="clear" w:color="auto" w:fill="FFFFFF"/>
        </w:rPr>
        <w:t>u poskytovatele lůžkové péče</w:t>
      </w:r>
      <w:r>
        <w:rPr>
          <w:rFonts w:ascii="Times New Roman" w:hAnsi="Times New Roman" w:cs="Times New Roman"/>
          <w:color w:val="00B0F0"/>
          <w:shd w:val="clear" w:color="auto" w:fill="FFFFFF"/>
        </w:rPr>
        <w:t xml:space="preserve"> nebo poskytovatele zdravotnické záchranné služby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>, přísluší platový tarif</w:t>
      </w:r>
      <w:r>
        <w:rPr>
          <w:rFonts w:ascii="Times New Roman" w:hAnsi="Times New Roman" w:cs="Times New Roman"/>
          <w:color w:val="000000"/>
          <w:shd w:val="clear" w:color="auto" w:fill="FFFFFF"/>
        </w:rPr>
        <w:t>, který:</w:t>
      </w:r>
    </w:p>
    <w:p w14:paraId="32157C4F" w14:textId="77777777" w:rsidR="00E93991" w:rsidRDefault="00E93991" w:rsidP="008E7B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3B3D8B6" w14:textId="77777777" w:rsidR="008E7B4C" w:rsidRDefault="008E7B4C" w:rsidP="008E7B4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69DB0B0" w14:textId="03637203" w:rsidR="008E7B4C" w:rsidRDefault="008E7B4C" w:rsidP="008E7B4C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§ X1</w:t>
      </w:r>
    </w:p>
    <w:p w14:paraId="28B65825" w14:textId="77777777" w:rsidR="005F3192" w:rsidRDefault="005F3192" w:rsidP="005F319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58D80F3" w14:textId="3284F74F" w:rsidR="008E7B4C" w:rsidRPr="008E7B4C" w:rsidRDefault="008E7B4C" w:rsidP="008E7B4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Zaměstnanci, kterému za vykonanou práci přísluší plat a který je lékařem poskytujícím zdravotní služby </w:t>
      </w:r>
      <w:r w:rsidRPr="008E7B4C">
        <w:rPr>
          <w:rFonts w:ascii="Times New Roman" w:hAnsi="Times New Roman" w:cs="Times New Roman"/>
          <w:shd w:val="clear" w:color="auto" w:fill="FFFFFF"/>
        </w:rPr>
        <w:t>uvedené v § 2 odst. 2 a 3 zákona o zdravotních službách u poskytovatele zdravotních služeb, přísluší</w:t>
      </w:r>
      <w:r w:rsidR="00666069">
        <w:rPr>
          <w:rFonts w:ascii="Times New Roman" w:hAnsi="Times New Roman" w:cs="Times New Roman"/>
          <w:shd w:val="clear" w:color="auto" w:fill="FFFFFF"/>
        </w:rPr>
        <w:t xml:space="preserve"> pro daný kalendářní rok</w:t>
      </w:r>
      <w:r w:rsidRPr="008E7B4C">
        <w:rPr>
          <w:rFonts w:ascii="Times New Roman" w:hAnsi="Times New Roman" w:cs="Times New Roman"/>
          <w:shd w:val="clear" w:color="auto" w:fill="FFFFFF"/>
        </w:rPr>
        <w:t xml:space="preserve"> platový tarif, který:</w:t>
      </w:r>
    </w:p>
    <w:p w14:paraId="7BB32877" w14:textId="1A5F0283" w:rsidR="00CA650C" w:rsidRPr="00580085" w:rsidRDefault="00CA650C" w:rsidP="00687083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a)</w:t>
      </w:r>
      <w:r w:rsidR="00687083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902F21">
        <w:rPr>
          <w:rFonts w:ascii="Times New Roman" w:hAnsi="Times New Roman" w:cs="Times New Roman"/>
          <w:color w:val="000000"/>
          <w:shd w:val="clear" w:color="auto" w:fill="FFFFFF"/>
        </w:rPr>
        <w:t>v případě lékaře zařazeného do 12. platové třídy činí alespoň</w:t>
      </w:r>
      <w:r w:rsidR="00C13B5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částku odpovídající</w:t>
      </w:r>
      <w:r w:rsidR="00C13B51">
        <w:rPr>
          <w:rFonts w:ascii="Times New Roman" w:hAnsi="Times New Roman" w:cs="Times New Roman"/>
          <w:color w:val="000000"/>
          <w:shd w:val="clear" w:color="auto" w:fill="FFFFFF"/>
        </w:rPr>
        <w:t xml:space="preserve"> součinu koeficientu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50F6D">
        <w:rPr>
          <w:rFonts w:ascii="Times New Roman" w:hAnsi="Times New Roman" w:cs="Times New Roman"/>
          <w:color w:val="000000"/>
          <w:shd w:val="clear" w:color="auto" w:fill="FFFFFF"/>
        </w:rPr>
        <w:t>1,185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 v národním hospodářství vyhlášené Č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eským statistickým úřadem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pro ro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k o dva roky předcházející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roku, pro který je platový tarif stanoven,</w:t>
      </w:r>
      <w:r w:rsidR="000C6A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(dále jen „relevantní průměrná měsíční mzda“),</w:t>
      </w:r>
    </w:p>
    <w:p w14:paraId="4C6B61B8" w14:textId="141B2819" w:rsidR="00902F21" w:rsidRPr="00580085" w:rsidRDefault="00902F21" w:rsidP="00687083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b)</w:t>
      </w:r>
      <w:r w:rsidR="00687083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>v případě lékaře zařazeného do 13. platové třídy činí alespoň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částku odpovídající součinu koeficientu </w:t>
      </w:r>
      <w:r w:rsidR="00250F6D">
        <w:rPr>
          <w:rFonts w:ascii="Times New Roman" w:hAnsi="Times New Roman" w:cs="Times New Roman"/>
          <w:color w:val="000000"/>
          <w:shd w:val="clear" w:color="auto" w:fill="FFFFFF"/>
        </w:rPr>
        <w:t>1,</w:t>
      </w:r>
      <w:r w:rsidR="00891270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250F6D">
        <w:rPr>
          <w:rFonts w:ascii="Times New Roman" w:hAnsi="Times New Roman" w:cs="Times New Roman"/>
          <w:color w:val="000000"/>
          <w:shd w:val="clear" w:color="auto" w:fill="FFFFFF"/>
        </w:rPr>
        <w:t>825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90ABEE" w14:textId="0020A66C" w:rsidR="00902F21" w:rsidRPr="00580085" w:rsidRDefault="00902F21" w:rsidP="00687083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c)</w:t>
      </w:r>
      <w:r w:rsidR="00687083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 případě lékaře zařazeného do 14.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250F6D">
        <w:rPr>
          <w:rFonts w:ascii="Times New Roman" w:hAnsi="Times New Roman" w:cs="Times New Roman"/>
          <w:color w:val="000000"/>
          <w:shd w:val="clear" w:color="auto" w:fill="FFFFFF"/>
        </w:rPr>
        <w:t>1,58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1F20AC5E" w14:textId="497169AC" w:rsidR="00902F21" w:rsidRPr="00580085" w:rsidRDefault="00902F21" w:rsidP="00687083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d)</w:t>
      </w:r>
      <w:r w:rsidR="00687083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 případě lékaře zařazeného do 15.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250F6D">
        <w:rPr>
          <w:rFonts w:ascii="Times New Roman" w:hAnsi="Times New Roman" w:cs="Times New Roman"/>
          <w:color w:val="000000"/>
          <w:shd w:val="clear" w:color="auto" w:fill="FFFFFF"/>
        </w:rPr>
        <w:t>1,7775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5C13FB5" w14:textId="77777777" w:rsidR="00580085" w:rsidRDefault="00580085" w:rsidP="00580085">
      <w:pPr>
        <w:jc w:val="both"/>
        <w:rPr>
          <w:rFonts w:ascii="Times New Roman" w:hAnsi="Times New Roman" w:cs="Times New Roman"/>
        </w:rPr>
      </w:pPr>
    </w:p>
    <w:p w14:paraId="6C2FAE62" w14:textId="77777777" w:rsidR="00561B9D" w:rsidRDefault="00561B9D" w:rsidP="00580085">
      <w:pPr>
        <w:jc w:val="both"/>
        <w:rPr>
          <w:rFonts w:ascii="Times New Roman" w:hAnsi="Times New Roman" w:cs="Times New Roman"/>
        </w:rPr>
      </w:pPr>
    </w:p>
    <w:p w14:paraId="0273D721" w14:textId="43246951" w:rsidR="00561B9D" w:rsidRDefault="00561B9D" w:rsidP="00561B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X2</w:t>
      </w:r>
    </w:p>
    <w:p w14:paraId="1292C1BE" w14:textId="77777777" w:rsidR="00902F21" w:rsidRDefault="00902F21" w:rsidP="00580085">
      <w:pPr>
        <w:jc w:val="both"/>
        <w:rPr>
          <w:rFonts w:ascii="Times New Roman" w:hAnsi="Times New Roman" w:cs="Times New Roman"/>
        </w:rPr>
      </w:pPr>
    </w:p>
    <w:p w14:paraId="1BC9356D" w14:textId="308A517C" w:rsidR="00DB07DD" w:rsidRDefault="00DB07DD" w:rsidP="00DB07D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Zaměstnanci, kterému za vykonanou práci přísluší plat a který je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zubním 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lékařem poskytujícím zdravotní služby uvedené v § 2 odst. 2 a 3 zákona o zdravotních službách u poskytovatele zdravotních služeb, </w:t>
      </w:r>
      <w:r w:rsidR="00666069" w:rsidRPr="008E7B4C">
        <w:rPr>
          <w:rFonts w:ascii="Times New Roman" w:hAnsi="Times New Roman" w:cs="Times New Roman"/>
          <w:shd w:val="clear" w:color="auto" w:fill="FFFFFF"/>
        </w:rPr>
        <w:t>přísluší</w:t>
      </w:r>
      <w:r w:rsidR="00666069">
        <w:rPr>
          <w:rFonts w:ascii="Times New Roman" w:hAnsi="Times New Roman" w:cs="Times New Roman"/>
          <w:shd w:val="clear" w:color="auto" w:fill="FFFFFF"/>
        </w:rPr>
        <w:t xml:space="preserve"> pro daný kalendářní rok</w:t>
      </w:r>
      <w:r w:rsidR="00666069" w:rsidRPr="008E7B4C">
        <w:rPr>
          <w:rFonts w:ascii="Times New Roman" w:hAnsi="Times New Roman" w:cs="Times New Roman"/>
          <w:shd w:val="clear" w:color="auto" w:fill="FFFFFF"/>
        </w:rPr>
        <w:t xml:space="preserve"> platový tarif, který:</w:t>
      </w:r>
    </w:p>
    <w:p w14:paraId="11135E15" w14:textId="725D3132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a)</w:t>
      </w:r>
      <w:r w:rsidR="00687083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zubního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lékaře zařazeného do 12.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EA5681">
        <w:rPr>
          <w:rFonts w:ascii="Times New Roman" w:hAnsi="Times New Roman" w:cs="Times New Roman"/>
          <w:color w:val="000000"/>
          <w:shd w:val="clear" w:color="auto" w:fill="FFFFFF"/>
        </w:rPr>
        <w:t>1,185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2F0D0A0C" w14:textId="70DDFDDA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b)</w:t>
      </w:r>
      <w:r w:rsidR="00687083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zubního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lékaře zařazeného do 13.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EA5681">
        <w:rPr>
          <w:rFonts w:ascii="Times New Roman" w:hAnsi="Times New Roman" w:cs="Times New Roman"/>
          <w:color w:val="000000"/>
          <w:shd w:val="clear" w:color="auto" w:fill="FFFFFF"/>
        </w:rPr>
        <w:t>1,</w:t>
      </w:r>
      <w:r w:rsidR="00891270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EA5681">
        <w:rPr>
          <w:rFonts w:ascii="Times New Roman" w:hAnsi="Times New Roman" w:cs="Times New Roman"/>
          <w:color w:val="000000"/>
          <w:shd w:val="clear" w:color="auto" w:fill="FFFFFF"/>
        </w:rPr>
        <w:t>825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22472D9A" w14:textId="3DCDD448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c)</w:t>
      </w:r>
      <w:r w:rsidR="00687083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zubního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lékaře zařazeného do 14.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EA5681">
        <w:rPr>
          <w:rFonts w:ascii="Times New Roman" w:hAnsi="Times New Roman" w:cs="Times New Roman"/>
          <w:color w:val="000000"/>
          <w:shd w:val="clear" w:color="auto" w:fill="FFFFFF"/>
        </w:rPr>
        <w:t>1,58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1FAD2C1D" w14:textId="1BD8C1CC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d)</w:t>
      </w:r>
      <w:r w:rsidR="00687083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zubního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lékaře zařazeného do 15.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EA5681">
        <w:rPr>
          <w:rFonts w:ascii="Times New Roman" w:hAnsi="Times New Roman" w:cs="Times New Roman"/>
          <w:color w:val="000000"/>
          <w:shd w:val="clear" w:color="auto" w:fill="FFFFFF"/>
        </w:rPr>
        <w:t>1,7775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1E22599" w14:textId="7C85BE11" w:rsidR="00DB07DD" w:rsidRDefault="00DB07DD" w:rsidP="00580085">
      <w:pPr>
        <w:jc w:val="both"/>
        <w:rPr>
          <w:rFonts w:ascii="Times New Roman" w:hAnsi="Times New Roman" w:cs="Times New Roman"/>
        </w:rPr>
      </w:pPr>
    </w:p>
    <w:p w14:paraId="1AE82474" w14:textId="77777777" w:rsidR="00561B9D" w:rsidRDefault="00561B9D" w:rsidP="00580085">
      <w:pPr>
        <w:jc w:val="both"/>
        <w:rPr>
          <w:rFonts w:ascii="Times New Roman" w:hAnsi="Times New Roman" w:cs="Times New Roman"/>
        </w:rPr>
      </w:pPr>
    </w:p>
    <w:p w14:paraId="4BB1FC71" w14:textId="00F6EFC3" w:rsidR="00561B9D" w:rsidRDefault="00561B9D" w:rsidP="00561B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X3</w:t>
      </w:r>
    </w:p>
    <w:p w14:paraId="020B0DFD" w14:textId="77777777" w:rsidR="00DB07DD" w:rsidRDefault="00DB07DD" w:rsidP="00580085">
      <w:pPr>
        <w:jc w:val="both"/>
        <w:rPr>
          <w:rFonts w:ascii="Times New Roman" w:hAnsi="Times New Roman" w:cs="Times New Roman"/>
        </w:rPr>
      </w:pPr>
    </w:p>
    <w:p w14:paraId="2EB881D7" w14:textId="461E4A20" w:rsidR="00DB07DD" w:rsidRDefault="00DB07DD" w:rsidP="00DB07DD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Zaměstnanci, kterému za vykonanou práci přísluší plat a který je </w:t>
      </w:r>
      <w:r>
        <w:rPr>
          <w:rFonts w:ascii="Times New Roman" w:hAnsi="Times New Roman" w:cs="Times New Roman"/>
          <w:color w:val="000000"/>
          <w:shd w:val="clear" w:color="auto" w:fill="FFFFFF"/>
        </w:rPr>
        <w:t>farmaceutem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 poskytujícím zdravotní služby uvedené v § 2 odst. 2 a 3 zákona o zdravotních službách u poskytovatele zdravotních služeb, </w:t>
      </w:r>
      <w:r w:rsidR="00666069" w:rsidRPr="008E7B4C">
        <w:rPr>
          <w:rFonts w:ascii="Times New Roman" w:hAnsi="Times New Roman" w:cs="Times New Roman"/>
          <w:shd w:val="clear" w:color="auto" w:fill="FFFFFF"/>
        </w:rPr>
        <w:t>přísluší</w:t>
      </w:r>
      <w:r w:rsidR="00666069">
        <w:rPr>
          <w:rFonts w:ascii="Times New Roman" w:hAnsi="Times New Roman" w:cs="Times New Roman"/>
          <w:shd w:val="clear" w:color="auto" w:fill="FFFFFF"/>
        </w:rPr>
        <w:t xml:space="preserve"> pro daný kalendářní rok</w:t>
      </w:r>
      <w:r w:rsidR="00666069" w:rsidRPr="008E7B4C">
        <w:rPr>
          <w:rFonts w:ascii="Times New Roman" w:hAnsi="Times New Roman" w:cs="Times New Roman"/>
          <w:shd w:val="clear" w:color="auto" w:fill="FFFFFF"/>
        </w:rPr>
        <w:t xml:space="preserve"> platový tarif, který:</w:t>
      </w:r>
    </w:p>
    <w:p w14:paraId="6B4AE1E2" w14:textId="64AF90E6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a) 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farmaceuta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zařazeného do 11.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0,78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7759D35E" w14:textId="4E15CB13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b) 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farmaceuta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zařazeného do 12.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0,84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C0EBB2D" w14:textId="507FC96F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c) 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farmaceuta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zařazeného do 13.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0,91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6C2F9B44" w14:textId="05D0C37F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d) 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farmaceuta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zařazeného do 14.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0,98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79646B72" w14:textId="00B7FEC4" w:rsidR="00DB07DD" w:rsidRPr="00580085" w:rsidRDefault="00DB07DD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e) v případě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farmaceuta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zařazeného do 15. platové třídy 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1,06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="00666069"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 w:rsidR="0066606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2701E5F" w14:textId="36DF4E5B" w:rsidR="00DB07DD" w:rsidRDefault="00DB07DD" w:rsidP="00580085">
      <w:pPr>
        <w:jc w:val="both"/>
        <w:rPr>
          <w:rFonts w:ascii="Times New Roman" w:hAnsi="Times New Roman" w:cs="Times New Roman"/>
        </w:rPr>
      </w:pPr>
    </w:p>
    <w:p w14:paraId="609E8720" w14:textId="77777777" w:rsidR="00022BC4" w:rsidRDefault="00022BC4" w:rsidP="00580085">
      <w:pPr>
        <w:jc w:val="both"/>
        <w:rPr>
          <w:rFonts w:ascii="Times New Roman" w:hAnsi="Times New Roman" w:cs="Times New Roman"/>
        </w:rPr>
      </w:pPr>
    </w:p>
    <w:p w14:paraId="636EDF73" w14:textId="6E0A3C8C" w:rsidR="00022BC4" w:rsidRDefault="00022BC4" w:rsidP="00022B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X4</w:t>
      </w:r>
    </w:p>
    <w:p w14:paraId="2F7F1AA4" w14:textId="77777777" w:rsidR="00022BC4" w:rsidRDefault="00022BC4" w:rsidP="00022BC4">
      <w:pPr>
        <w:jc w:val="both"/>
        <w:rPr>
          <w:rFonts w:ascii="Times New Roman" w:hAnsi="Times New Roman" w:cs="Times New Roman"/>
        </w:rPr>
      </w:pPr>
    </w:p>
    <w:p w14:paraId="3A2DD394" w14:textId="1E1307D5" w:rsidR="00022BC4" w:rsidRDefault="00022BC4" w:rsidP="00022BC4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Zaměstnanci, kterému za vykonanou práci přísluší plat a který je </w:t>
      </w:r>
      <w:r>
        <w:rPr>
          <w:rFonts w:ascii="Times New Roman" w:hAnsi="Times New Roman" w:cs="Times New Roman"/>
          <w:color w:val="000000"/>
          <w:shd w:val="clear" w:color="auto" w:fill="FFFFFF"/>
        </w:rPr>
        <w:t>zdravotnickým pracovníkem, který vykonává zdravotnické povolání podle zákona o nelékařských zdravotních povoláních,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 poskytujícím zdravotní služby uvedené v § 2 odst. 2 a 3 zákona o zdravotních službách u poskytovatele zdravotních služeb, </w:t>
      </w:r>
      <w:r w:rsidRPr="008E7B4C">
        <w:rPr>
          <w:rFonts w:ascii="Times New Roman" w:hAnsi="Times New Roman" w:cs="Times New Roman"/>
          <w:shd w:val="clear" w:color="auto" w:fill="FFFFFF"/>
        </w:rPr>
        <w:t>přísluší</w:t>
      </w:r>
      <w:r>
        <w:rPr>
          <w:rFonts w:ascii="Times New Roman" w:hAnsi="Times New Roman" w:cs="Times New Roman"/>
          <w:shd w:val="clear" w:color="auto" w:fill="FFFFFF"/>
        </w:rPr>
        <w:t xml:space="preserve"> pro daný kalendářní rok</w:t>
      </w:r>
      <w:r w:rsidRPr="008E7B4C">
        <w:rPr>
          <w:rFonts w:ascii="Times New Roman" w:hAnsi="Times New Roman" w:cs="Times New Roman"/>
          <w:shd w:val="clear" w:color="auto" w:fill="FFFFFF"/>
        </w:rPr>
        <w:t xml:space="preserve"> platový tarif, který:</w:t>
      </w:r>
    </w:p>
    <w:p w14:paraId="0B1AB1FB" w14:textId="186FF733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3.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0,42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1A2A9C2A" w14:textId="755D56AB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b)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4.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0,45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6FB5B0A6" w14:textId="2F28778C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c)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5.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0,485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2846D5C1" w14:textId="70C3526D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6.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0,52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08313EC" w14:textId="3EEA95D6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7.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0,56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7FA01128" w14:textId="548236D2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f)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8.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0,62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3ABF3639" w14:textId="5AFA2EF8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g)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9.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0,67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54900AF0" w14:textId="7B658A19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10.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0,72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547D091A" w14:textId="1D4658BF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i)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11.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0,78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5BD30389" w14:textId="278B94F3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j)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12.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0,84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93B777C" w14:textId="4CCABEE6" w:rsidR="00022BC4" w:rsidRPr="00580085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k)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13.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0,91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32924414" w14:textId="533DB857" w:rsidR="00022BC4" w:rsidRDefault="00022BC4" w:rsidP="00022BC4">
      <w:p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l)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v případě zdravotnického pracovníka zařazeného do 14. platové třídy činí alespoň částku odpovídající součinu koeficientu </w:t>
      </w:r>
      <w:r w:rsidR="007E23F6">
        <w:rPr>
          <w:rFonts w:ascii="Times New Roman" w:hAnsi="Times New Roman" w:cs="Times New Roman"/>
          <w:color w:val="000000"/>
          <w:shd w:val="clear" w:color="auto" w:fill="FFFFFF"/>
        </w:rPr>
        <w:t>0,98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a výše relevantní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5C3C59D" w14:textId="77777777" w:rsidR="00022BC4" w:rsidRDefault="00022BC4" w:rsidP="00580085">
      <w:pPr>
        <w:jc w:val="both"/>
        <w:rPr>
          <w:rFonts w:ascii="Times New Roman" w:hAnsi="Times New Roman" w:cs="Times New Roman"/>
        </w:rPr>
      </w:pPr>
    </w:p>
    <w:p w14:paraId="153F6D68" w14:textId="77777777" w:rsidR="00022BC4" w:rsidRDefault="00022BC4" w:rsidP="00580085">
      <w:pPr>
        <w:jc w:val="both"/>
        <w:rPr>
          <w:rFonts w:ascii="Times New Roman" w:hAnsi="Times New Roman" w:cs="Times New Roman"/>
        </w:rPr>
      </w:pPr>
    </w:p>
    <w:p w14:paraId="0661BF49" w14:textId="4AFCADC5" w:rsidR="007C202B" w:rsidRDefault="007C202B" w:rsidP="00881C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X5</w:t>
      </w:r>
    </w:p>
    <w:p w14:paraId="7E9DD6F2" w14:textId="77777777" w:rsidR="00022BC4" w:rsidRPr="007C202B" w:rsidRDefault="00022BC4" w:rsidP="00580085">
      <w:pPr>
        <w:jc w:val="both"/>
        <w:rPr>
          <w:rFonts w:ascii="Times New Roman" w:hAnsi="Times New Roman" w:cs="Times New Roman"/>
        </w:rPr>
      </w:pPr>
    </w:p>
    <w:p w14:paraId="41700E32" w14:textId="2D6B6D91" w:rsidR="007C202B" w:rsidRDefault="007C202B" w:rsidP="005800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202B">
        <w:rPr>
          <w:rFonts w:ascii="Times New Roman" w:hAnsi="Times New Roman" w:cs="Times New Roman"/>
        </w:rPr>
        <w:lastRenderedPageBreak/>
        <w:t>Platový tarif zaměstnanců uvedených v § X1 a</w:t>
      </w:r>
      <w:r w:rsidR="00BF0BB3">
        <w:rPr>
          <w:rFonts w:ascii="Times New Roman" w:hAnsi="Times New Roman" w:cs="Times New Roman"/>
        </w:rPr>
        <w:t>ž</w:t>
      </w:r>
      <w:r w:rsidRPr="007C202B">
        <w:rPr>
          <w:rFonts w:ascii="Times New Roman" w:hAnsi="Times New Roman" w:cs="Times New Roman"/>
        </w:rPr>
        <w:t xml:space="preserve"> § X</w:t>
      </w:r>
      <w:r w:rsidR="00BF0BB3">
        <w:rPr>
          <w:rFonts w:ascii="Times New Roman" w:hAnsi="Times New Roman" w:cs="Times New Roman"/>
        </w:rPr>
        <w:t>4</w:t>
      </w:r>
      <w:r w:rsidRPr="007C202B">
        <w:rPr>
          <w:rFonts w:ascii="Times New Roman" w:hAnsi="Times New Roman" w:cs="Times New Roman"/>
        </w:rPr>
        <w:t xml:space="preserve"> se zvyšuje </w:t>
      </w:r>
      <w:r w:rsidRPr="007C202B">
        <w:rPr>
          <w:rFonts w:ascii="Times New Roman" w:hAnsi="Times New Roman" w:cs="Times New Roman"/>
          <w:color w:val="000000"/>
          <w:shd w:val="clear" w:color="auto" w:fill="FFFFFF"/>
        </w:rPr>
        <w:t>za každý rok započitatelné praxe podle § 123 odst. 4 zákoníku práce a míry jejího zápočtu určené nařízením vlády o platových poměrech zaměstnanců ve veřejných službách a správě o 1 procento</w:t>
      </w:r>
      <w:r>
        <w:rPr>
          <w:rFonts w:ascii="Times New Roman" w:hAnsi="Times New Roman" w:cs="Times New Roman"/>
          <w:color w:val="000000"/>
          <w:shd w:val="clear" w:color="auto" w:fill="FFFFFF"/>
        </w:rPr>
        <w:t>, nejvýše však za 32 let.</w:t>
      </w:r>
    </w:p>
    <w:p w14:paraId="63EF0D9E" w14:textId="77777777" w:rsidR="00022BC4" w:rsidRPr="007C202B" w:rsidRDefault="00022BC4" w:rsidP="00580085">
      <w:pPr>
        <w:jc w:val="both"/>
        <w:rPr>
          <w:rFonts w:ascii="Times New Roman" w:hAnsi="Times New Roman" w:cs="Times New Roman"/>
        </w:rPr>
      </w:pPr>
    </w:p>
    <w:p w14:paraId="140F33D6" w14:textId="77777777" w:rsidR="00561B9D" w:rsidRPr="007C202B" w:rsidRDefault="00561B9D" w:rsidP="00580085">
      <w:pPr>
        <w:jc w:val="both"/>
        <w:rPr>
          <w:rFonts w:ascii="Times New Roman" w:hAnsi="Times New Roman" w:cs="Times New Roman"/>
        </w:rPr>
      </w:pPr>
    </w:p>
    <w:p w14:paraId="7B547BD0" w14:textId="5F5B214C" w:rsidR="00561B9D" w:rsidRDefault="00561B9D" w:rsidP="00561B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X</w:t>
      </w:r>
      <w:r w:rsidR="00E84BD7">
        <w:rPr>
          <w:rFonts w:ascii="Times New Roman" w:hAnsi="Times New Roman" w:cs="Times New Roman"/>
        </w:rPr>
        <w:t>6</w:t>
      </w:r>
    </w:p>
    <w:p w14:paraId="60BACCE9" w14:textId="77777777" w:rsidR="00CC623A" w:rsidRDefault="00CC623A" w:rsidP="00580085">
      <w:pPr>
        <w:jc w:val="both"/>
        <w:rPr>
          <w:rFonts w:ascii="Times New Roman" w:hAnsi="Times New Roman" w:cs="Times New Roman"/>
        </w:rPr>
      </w:pPr>
    </w:p>
    <w:p w14:paraId="7D7ABA75" w14:textId="3DDC2104" w:rsidR="00CC623A" w:rsidRPr="005F3192" w:rsidRDefault="00CC623A" w:rsidP="009906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Zaměstnancům uvedený</w:t>
      </w:r>
      <w:r w:rsidR="007A3D9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v § </w:t>
      </w:r>
      <w:r w:rsidR="00561B9D">
        <w:rPr>
          <w:rFonts w:ascii="Times New Roman" w:hAnsi="Times New Roman" w:cs="Times New Roman"/>
        </w:rPr>
        <w:t xml:space="preserve">X1 </w:t>
      </w:r>
      <w:r>
        <w:rPr>
          <w:rFonts w:ascii="Times New Roman" w:hAnsi="Times New Roman" w:cs="Times New Roman"/>
        </w:rPr>
        <w:t xml:space="preserve">až § </w:t>
      </w:r>
      <w:r w:rsidR="00561B9D">
        <w:rPr>
          <w:rFonts w:ascii="Times New Roman" w:hAnsi="Times New Roman" w:cs="Times New Roman"/>
        </w:rPr>
        <w:t>X</w:t>
      </w:r>
      <w:r w:rsidR="000C22D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BA272E">
        <w:rPr>
          <w:rFonts w:ascii="Times New Roman" w:hAnsi="Times New Roman" w:cs="Times New Roman"/>
        </w:rPr>
        <w:t xml:space="preserve">může </w:t>
      </w:r>
      <w:r w:rsidR="00E93991">
        <w:rPr>
          <w:rFonts w:ascii="Times New Roman" w:hAnsi="Times New Roman" w:cs="Times New Roman"/>
        </w:rPr>
        <w:t>zaměstnavatel</w:t>
      </w:r>
      <w:r>
        <w:rPr>
          <w:rFonts w:ascii="Times New Roman" w:hAnsi="Times New Roman" w:cs="Times New Roman"/>
        </w:rPr>
        <w:t xml:space="preserve"> ode dne účinnosti </w:t>
      </w:r>
      <w:r w:rsidR="00561B9D">
        <w:rPr>
          <w:rFonts w:ascii="Times New Roman" w:hAnsi="Times New Roman" w:cs="Times New Roman"/>
        </w:rPr>
        <w:t>tohoto zákona</w:t>
      </w:r>
      <w:r w:rsidR="005F3192">
        <w:rPr>
          <w:rFonts w:ascii="Times New Roman" w:hAnsi="Times New Roman" w:cs="Times New Roman"/>
        </w:rPr>
        <w:t xml:space="preserve"> nově</w:t>
      </w:r>
      <w:r>
        <w:rPr>
          <w:rFonts w:ascii="Times New Roman" w:hAnsi="Times New Roman" w:cs="Times New Roman"/>
        </w:rPr>
        <w:t xml:space="preserve"> </w:t>
      </w:r>
      <w:r w:rsidR="005F3192">
        <w:rPr>
          <w:rFonts w:ascii="Times New Roman" w:hAnsi="Times New Roman" w:cs="Times New Roman"/>
        </w:rPr>
        <w:t>urč</w:t>
      </w:r>
      <w:r w:rsidR="00BA272E">
        <w:rPr>
          <w:rFonts w:ascii="Times New Roman" w:hAnsi="Times New Roman" w:cs="Times New Roman"/>
        </w:rPr>
        <w:t xml:space="preserve">it výši </w:t>
      </w:r>
      <w:r>
        <w:rPr>
          <w:rFonts w:ascii="Times New Roman" w:hAnsi="Times New Roman" w:cs="Times New Roman"/>
        </w:rPr>
        <w:t>osobní</w:t>
      </w:r>
      <w:r w:rsidR="00BA272E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příplat</w:t>
      </w:r>
      <w:r w:rsidR="00BA272E">
        <w:rPr>
          <w:rFonts w:ascii="Times New Roman" w:hAnsi="Times New Roman" w:cs="Times New Roman"/>
        </w:rPr>
        <w:t>ku</w:t>
      </w:r>
      <w:r>
        <w:rPr>
          <w:rFonts w:ascii="Times New Roman" w:hAnsi="Times New Roman" w:cs="Times New Roman"/>
        </w:rPr>
        <w:t>, přičemž</w:t>
      </w:r>
      <w:r w:rsidR="005F3192">
        <w:rPr>
          <w:rFonts w:ascii="Times New Roman" w:hAnsi="Times New Roman" w:cs="Times New Roman"/>
        </w:rPr>
        <w:t xml:space="preserve"> výše</w:t>
      </w:r>
      <w:r>
        <w:rPr>
          <w:rFonts w:ascii="Times New Roman" w:hAnsi="Times New Roman" w:cs="Times New Roman"/>
        </w:rPr>
        <w:t xml:space="preserve"> osobní</w:t>
      </w:r>
      <w:r w:rsidR="005F3192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příplatk</w:t>
      </w:r>
      <w:r w:rsidR="005F319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bude stanoven</w:t>
      </w:r>
      <w:r w:rsidR="005F319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tak, aby součet platového tarifu a osobního příplatku nebyl nižší, než byl s</w:t>
      </w:r>
      <w:r w:rsidRPr="005F3192">
        <w:rPr>
          <w:rFonts w:ascii="Times New Roman" w:hAnsi="Times New Roman" w:cs="Times New Roman"/>
        </w:rPr>
        <w:t xml:space="preserve">oučet platového tarifu a osobního příplatku </w:t>
      </w:r>
      <w:r w:rsidR="005F3192" w:rsidRPr="005F3192">
        <w:rPr>
          <w:rFonts w:ascii="Times New Roman" w:hAnsi="Times New Roman" w:cs="Times New Roman"/>
          <w:color w:val="000000"/>
          <w:shd w:val="clear" w:color="auto" w:fill="FFFFFF"/>
        </w:rPr>
        <w:t>ke dni předcházejícímu dni nabytí účinnosti tohoto zákona</w:t>
      </w:r>
      <w:r w:rsidR="00561B9D" w:rsidRPr="005F3192">
        <w:rPr>
          <w:rFonts w:ascii="Times New Roman" w:hAnsi="Times New Roman" w:cs="Times New Roman"/>
        </w:rPr>
        <w:t>.</w:t>
      </w:r>
    </w:p>
    <w:p w14:paraId="659032BE" w14:textId="77777777" w:rsidR="00CC623A" w:rsidRDefault="00CC623A" w:rsidP="00580085">
      <w:pPr>
        <w:jc w:val="both"/>
        <w:rPr>
          <w:rFonts w:ascii="Times New Roman" w:hAnsi="Times New Roman" w:cs="Times New Roman"/>
        </w:rPr>
      </w:pPr>
    </w:p>
    <w:p w14:paraId="227B21D5" w14:textId="77777777" w:rsidR="00561B9D" w:rsidRDefault="00561B9D" w:rsidP="00580085">
      <w:pPr>
        <w:jc w:val="both"/>
        <w:rPr>
          <w:rFonts w:ascii="Times New Roman" w:hAnsi="Times New Roman" w:cs="Times New Roman"/>
        </w:rPr>
      </w:pPr>
    </w:p>
    <w:p w14:paraId="342E633B" w14:textId="52F227C8" w:rsidR="00561B9D" w:rsidRDefault="00561B9D" w:rsidP="00561B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X</w:t>
      </w:r>
      <w:r w:rsidR="00E84BD7">
        <w:rPr>
          <w:rFonts w:ascii="Times New Roman" w:hAnsi="Times New Roman" w:cs="Times New Roman"/>
        </w:rPr>
        <w:t>7</w:t>
      </w:r>
    </w:p>
    <w:p w14:paraId="0039D95B" w14:textId="77777777" w:rsidR="00902F21" w:rsidRDefault="00902F21" w:rsidP="00580085">
      <w:pPr>
        <w:jc w:val="both"/>
        <w:rPr>
          <w:rFonts w:ascii="Times New Roman" w:hAnsi="Times New Roman" w:cs="Times New Roman"/>
        </w:rPr>
      </w:pPr>
    </w:p>
    <w:p w14:paraId="6B6B2C3B" w14:textId="6AF47BF9" w:rsidR="00902F21" w:rsidRDefault="00902F21" w:rsidP="00902F2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Zaměstnanci, kterému za vykonanou práci přísluší </w:t>
      </w:r>
      <w:r>
        <w:rPr>
          <w:rFonts w:ascii="Times New Roman" w:hAnsi="Times New Roman" w:cs="Times New Roman"/>
          <w:color w:val="000000"/>
          <w:shd w:val="clear" w:color="auto" w:fill="FFFFFF"/>
        </w:rPr>
        <w:t>mzda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 a který je </w:t>
      </w:r>
      <w:r>
        <w:rPr>
          <w:rFonts w:ascii="Times New Roman" w:hAnsi="Times New Roman" w:cs="Times New Roman"/>
          <w:color w:val="000000"/>
          <w:shd w:val="clear" w:color="auto" w:fill="FFFFFF"/>
        </w:rPr>
        <w:t>zdravotnickým pracovníkem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 poskytujícím zdravotní služby uvedené v § 2 odst. 2 a 3 zákona o zdravotních službách </w:t>
      </w:r>
      <w:r w:rsidRPr="00E84BD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u poskytovatele zdravotních služeb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, přísluší </w:t>
      </w:r>
      <w:r>
        <w:rPr>
          <w:rFonts w:ascii="Times New Roman" w:hAnsi="Times New Roman" w:cs="Times New Roman"/>
          <w:color w:val="000000"/>
          <w:shd w:val="clear" w:color="auto" w:fill="FFFFFF"/>
        </w:rPr>
        <w:t>mzda</w:t>
      </w:r>
      <w:r w:rsidR="00ED76E3">
        <w:rPr>
          <w:rFonts w:ascii="Times New Roman" w:hAnsi="Times New Roman" w:cs="Times New Roman"/>
          <w:color w:val="000000"/>
          <w:shd w:val="clear" w:color="auto" w:fill="FFFFFF"/>
        </w:rPr>
        <w:t xml:space="preserve"> alespoň ve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výš</w:t>
      </w:r>
      <w:r w:rsidR="00ED76E3">
        <w:rPr>
          <w:rFonts w:ascii="Times New Roman" w:hAnsi="Times New Roman" w:cs="Times New Roman"/>
          <w:color w:val="000000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odpovídající platovému tarifu zamě</w:t>
      </w:r>
      <w:r w:rsidRPr="00BF0BB3">
        <w:rPr>
          <w:rFonts w:ascii="Times New Roman" w:hAnsi="Times New Roman" w:cs="Times New Roman"/>
          <w:color w:val="000000"/>
          <w:shd w:val="clear" w:color="auto" w:fill="FFFFFF"/>
        </w:rPr>
        <w:t>stnance, který koná shodn</w:t>
      </w:r>
      <w:r w:rsidR="00BA272E" w:rsidRPr="00BF0BB3">
        <w:rPr>
          <w:rFonts w:ascii="Times New Roman" w:hAnsi="Times New Roman" w:cs="Times New Roman"/>
          <w:color w:val="000000"/>
          <w:shd w:val="clear" w:color="auto" w:fill="FFFFFF"/>
        </w:rPr>
        <w:t>ý druh</w:t>
      </w:r>
      <w:r w:rsidRPr="00BF0BB3">
        <w:rPr>
          <w:rFonts w:ascii="Times New Roman" w:hAnsi="Times New Roman" w:cs="Times New Roman"/>
          <w:color w:val="000000"/>
          <w:shd w:val="clear" w:color="auto" w:fill="FFFFFF"/>
        </w:rPr>
        <w:t xml:space="preserve"> prác</w:t>
      </w:r>
      <w:r w:rsidR="00BA272E" w:rsidRPr="00BF0BB3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BF0BB3" w:rsidRPr="00BF0BB3">
        <w:rPr>
          <w:rFonts w:ascii="Times New Roman" w:hAnsi="Times New Roman" w:cs="Times New Roman"/>
          <w:color w:val="000000"/>
          <w:shd w:val="clear" w:color="auto" w:fill="FFFFFF"/>
        </w:rPr>
        <w:t xml:space="preserve"> z pohledu</w:t>
      </w:r>
      <w:r w:rsidR="00BF0BB3" w:rsidRPr="00BF0BB3">
        <w:rPr>
          <w:rFonts w:ascii="Times New Roman" w:hAnsi="Times New Roman" w:cs="Times New Roman"/>
          <w:color w:val="000000"/>
          <w:shd w:val="clear" w:color="auto" w:fill="FFFFFF"/>
        </w:rPr>
        <w:t xml:space="preserve"> jej</w:t>
      </w:r>
      <w:r w:rsidR="00BF0BB3" w:rsidRPr="00BF0BB3">
        <w:rPr>
          <w:rFonts w:ascii="Times New Roman" w:hAnsi="Times New Roman" w:cs="Times New Roman"/>
          <w:color w:val="000000"/>
          <w:shd w:val="clear" w:color="auto" w:fill="FFFFFF"/>
        </w:rPr>
        <w:t>í</w:t>
      </w:r>
      <w:r w:rsidR="00BF0BB3" w:rsidRPr="00BF0BB3">
        <w:rPr>
          <w:rFonts w:ascii="Times New Roman" w:hAnsi="Times New Roman" w:cs="Times New Roman"/>
          <w:color w:val="000000"/>
          <w:shd w:val="clear" w:color="auto" w:fill="FFFFFF"/>
        </w:rPr>
        <w:t xml:space="preserve"> složitosti, odpovědnosti a namáhavosti</w:t>
      </w:r>
      <w:r w:rsidR="00BF0BB3" w:rsidRPr="00BF0BB3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BA272E" w:rsidRPr="00BF0B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A272E">
        <w:rPr>
          <w:rFonts w:ascii="Times New Roman" w:hAnsi="Times New Roman" w:cs="Times New Roman"/>
          <w:color w:val="000000"/>
          <w:shd w:val="clear" w:color="auto" w:fill="FFFFFF"/>
        </w:rPr>
        <w:t>ve shodném zdravotnickém povolání</w:t>
      </w:r>
      <w:r w:rsidR="00816277">
        <w:rPr>
          <w:rFonts w:ascii="Times New Roman" w:hAnsi="Times New Roman" w:cs="Times New Roman"/>
          <w:color w:val="000000"/>
          <w:shd w:val="clear" w:color="auto" w:fill="FFFFFF"/>
        </w:rPr>
        <w:t xml:space="preserve"> a se shodnou délkou započitatelné praxe</w:t>
      </w:r>
      <w:r w:rsidR="00BA27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 xml:space="preserve"> kterému za</w:t>
      </w:r>
      <w:r w:rsidR="00BA272E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580085">
        <w:rPr>
          <w:rFonts w:ascii="Times New Roman" w:hAnsi="Times New Roman" w:cs="Times New Roman"/>
          <w:color w:val="000000"/>
          <w:shd w:val="clear" w:color="auto" w:fill="FFFFFF"/>
        </w:rPr>
        <w:t>vykonanou práci přísluší plat</w:t>
      </w:r>
      <w:r w:rsidR="00CB121D">
        <w:rPr>
          <w:rFonts w:ascii="Times New Roman" w:hAnsi="Times New Roman" w:cs="Times New Roman"/>
          <w:color w:val="000000"/>
          <w:shd w:val="clear" w:color="auto" w:fill="FFFFFF"/>
        </w:rPr>
        <w:t>, a to bez započtení mzdy za práci přesčas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8CE2589" w14:textId="77777777" w:rsidR="00580085" w:rsidRDefault="00580085" w:rsidP="00580085">
      <w:pPr>
        <w:jc w:val="both"/>
        <w:rPr>
          <w:rFonts w:ascii="Times New Roman" w:hAnsi="Times New Roman" w:cs="Times New Roman"/>
        </w:rPr>
      </w:pPr>
    </w:p>
    <w:p w14:paraId="5A05AD69" w14:textId="77777777" w:rsidR="00820F3B" w:rsidRPr="00580085" w:rsidRDefault="00820F3B" w:rsidP="00580085">
      <w:pPr>
        <w:jc w:val="both"/>
        <w:rPr>
          <w:rFonts w:ascii="Times New Roman" w:hAnsi="Times New Roman" w:cs="Times New Roman"/>
        </w:rPr>
      </w:pPr>
    </w:p>
    <w:p w14:paraId="49DF3023" w14:textId="747E0737" w:rsidR="00580085" w:rsidRDefault="00ED76E3" w:rsidP="00580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Pozn.:</w:t>
      </w:r>
    </w:p>
    <w:p w14:paraId="53EA2426" w14:textId="4D09A8E6" w:rsidR="00ED76E3" w:rsidRDefault="00ED76E3" w:rsidP="00580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přijetí této zákonné úpravy budou muset být zrušena nebo změněna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5 odst. 3 a odst. 4 písm. a) a § 6 odst. 2 nařízení vlády č. 341/2017 Sb. a příloha č. 3 k tomuto nařízení vlády.</w:t>
      </w:r>
    </w:p>
    <w:p w14:paraId="4F7B9306" w14:textId="77777777" w:rsidR="00A24FDB" w:rsidRDefault="00A24FDB" w:rsidP="00580085">
      <w:pPr>
        <w:jc w:val="both"/>
        <w:rPr>
          <w:rFonts w:ascii="Times New Roman" w:hAnsi="Times New Roman" w:cs="Times New Roman"/>
        </w:rPr>
      </w:pPr>
    </w:p>
    <w:p w14:paraId="4ACBF478" w14:textId="77777777" w:rsidR="00A24FDB" w:rsidRDefault="00A24FDB" w:rsidP="00580085">
      <w:pPr>
        <w:jc w:val="both"/>
        <w:rPr>
          <w:rFonts w:ascii="Times New Roman" w:hAnsi="Times New Roman" w:cs="Times New Roman"/>
        </w:rPr>
      </w:pPr>
    </w:p>
    <w:p w14:paraId="64185344" w14:textId="18A3A34F" w:rsidR="00A24FDB" w:rsidRDefault="00820F3B" w:rsidP="00580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Odůvodnění:</w:t>
      </w:r>
    </w:p>
    <w:p w14:paraId="5C62ABFC" w14:textId="77777777" w:rsidR="00820F3B" w:rsidRDefault="00820F3B" w:rsidP="00580085">
      <w:pPr>
        <w:jc w:val="both"/>
        <w:rPr>
          <w:rFonts w:ascii="Times New Roman" w:hAnsi="Times New Roman" w:cs="Times New Roman"/>
        </w:rPr>
      </w:pPr>
    </w:p>
    <w:p w14:paraId="7741AB19" w14:textId="7FE5ABD2" w:rsidR="00820F3B" w:rsidRDefault="00820F3B" w:rsidP="00820F3B">
      <w:pPr>
        <w:shd w:val="clear" w:color="auto" w:fill="FFFFFF"/>
        <w:jc w:val="both"/>
        <w:outlineLvl w:val="1"/>
        <w:rPr>
          <w:rFonts w:ascii="Times New Roman" w:hAnsi="Times New Roman" w:cs="Times New Roman"/>
          <w:color w:val="000000"/>
          <w:shd w:val="clear" w:color="auto" w:fill="FFFFFF"/>
        </w:rPr>
      </w:pPr>
      <w:r w:rsidRPr="00820F3B">
        <w:rPr>
          <w:rFonts w:ascii="Times New Roman" w:hAnsi="Times New Roman" w:cs="Times New Roman"/>
        </w:rPr>
        <w:t>Ve shodě s obdobnými legislativními řešeními, která byla v posledních letech přijata v Polsku (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Ustawa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z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dnia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8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czerwca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2017 r. o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sposobie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ustalania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najniższego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wynagrodzenia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zasadniczego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niektórych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pracowników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zatrudnionych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w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podmiotach</w:t>
      </w:r>
      <w:proofErr w:type="spellEnd"/>
      <w:r w:rsidRPr="00820F3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20F3B">
        <w:rPr>
          <w:rFonts w:ascii="Times New Roman" w:eastAsia="Times New Roman" w:hAnsi="Times New Roman" w:cs="Times New Roman"/>
          <w:lang w:eastAsia="cs-CZ"/>
        </w:rPr>
        <w:t>leczniczych</w:t>
      </w:r>
      <w:proofErr w:type="spellEnd"/>
      <w:r w:rsidRPr="00820F3B">
        <w:rPr>
          <w:rFonts w:ascii="Times New Roman" w:hAnsi="Times New Roman" w:cs="Times New Roman"/>
        </w:rPr>
        <w:t>) a na Slovensku (§ 80a až § 80b zákona č.</w:t>
      </w:r>
      <w:r>
        <w:rPr>
          <w:rFonts w:ascii="Times New Roman" w:hAnsi="Times New Roman" w:cs="Times New Roman"/>
        </w:rPr>
        <w:t> </w:t>
      </w:r>
      <w:r w:rsidRPr="00820F3B">
        <w:rPr>
          <w:rFonts w:ascii="Times New Roman" w:hAnsi="Times New Roman" w:cs="Times New Roman"/>
        </w:rPr>
        <w:t xml:space="preserve">578/2004 </w:t>
      </w:r>
      <w:proofErr w:type="spellStart"/>
      <w:r w:rsidRPr="00820F3B">
        <w:rPr>
          <w:rFonts w:ascii="Times New Roman" w:hAnsi="Times New Roman" w:cs="Times New Roman"/>
        </w:rPr>
        <w:t>Z.z</w:t>
      </w:r>
      <w:proofErr w:type="spellEnd"/>
      <w:r w:rsidRPr="00820F3B">
        <w:rPr>
          <w:rFonts w:ascii="Times New Roman" w:hAnsi="Times New Roman" w:cs="Times New Roman"/>
        </w:rPr>
        <w:t xml:space="preserve">., </w:t>
      </w:r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o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poskytovateľoch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zdravotnej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starostlivosti,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zdravotníckych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pracovníkoch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, stavovských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organizáciách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v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zdravotníctve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a o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zmene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doplnení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niektorých</w:t>
      </w:r>
      <w:proofErr w:type="spellEnd"/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820F3B">
        <w:rPr>
          <w:rFonts w:ascii="Times New Roman" w:hAnsi="Times New Roman" w:cs="Times New Roman"/>
          <w:color w:val="000000"/>
          <w:shd w:val="clear" w:color="auto" w:fill="FFFFFF"/>
        </w:rPr>
        <w:t>zákonov</w:t>
      </w:r>
      <w:proofErr w:type="spellEnd"/>
      <w:r w:rsidRPr="00820F3B">
        <w:rPr>
          <w:rFonts w:ascii="Times New Roman" w:hAnsi="Times New Roman" w:cs="Times New Roman"/>
        </w:rPr>
        <w:t xml:space="preserve">) a také v návaznosti na dohodu uzavřenou </w:t>
      </w:r>
      <w:r w:rsidRPr="00820F3B">
        <w:rPr>
          <w:rFonts w:ascii="Times New Roman" w:hAnsi="Times New Roman" w:cs="Times New Roman"/>
          <w:color w:val="000000"/>
          <w:shd w:val="clear" w:color="auto" w:fill="FFFFFF"/>
        </w:rPr>
        <w:t>mezi Ministerstvem zdravotnictví, Českou lékařskou komorou, odborovými organizacemi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ve zdravotnictví</w:t>
      </w:r>
      <w:r w:rsidRPr="00820F3B">
        <w:rPr>
          <w:rFonts w:ascii="Times New Roman" w:hAnsi="Times New Roman" w:cs="Times New Roman"/>
          <w:color w:val="000000"/>
          <w:shd w:val="clear" w:color="auto" w:fill="FFFFFF"/>
        </w:rPr>
        <w:t xml:space="preserve"> a asociacemi nemocnic v prosinci 2023, která byla výsledkem jednání o ukončení protestu lékařů a dalších zdravotnických pracovníků, se navrhuje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zákonná úprava stanovení výše platu nebo mzdy některých zdravotnických pracovníků.</w:t>
      </w:r>
    </w:p>
    <w:p w14:paraId="21E922B2" w14:textId="77777777" w:rsidR="00820F3B" w:rsidRDefault="00820F3B" w:rsidP="00820F3B">
      <w:pPr>
        <w:shd w:val="clear" w:color="auto" w:fill="FFFFFF"/>
        <w:jc w:val="both"/>
        <w:outlineLvl w:val="1"/>
        <w:rPr>
          <w:rFonts w:ascii="Times New Roman" w:hAnsi="Times New Roman" w:cs="Times New Roman"/>
        </w:rPr>
      </w:pPr>
    </w:p>
    <w:p w14:paraId="7234E63C" w14:textId="7311492B" w:rsidR="00890A0C" w:rsidRDefault="00890A0C" w:rsidP="00820F3B">
      <w:pPr>
        <w:shd w:val="clear" w:color="auto" w:fill="FFFFFF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se zachovat stávající instituty odměňování zaměstnanců, jak je zákoník práce zná, tedy plat a mzdu. Po vzporu uvedených zahraničních právních úprav návrh obsahuje zvláštní pravidla – organicky navazující na úpravu mzdy a platu – specificky stanovující určení výše platového tarifu jako základní složky platu, resp. mzdy s výslovným vyloučením mzdy zas práci přesčas z této částky.</w:t>
      </w:r>
    </w:p>
    <w:p w14:paraId="0779A02B" w14:textId="77777777" w:rsidR="00890A0C" w:rsidRPr="00820F3B" w:rsidRDefault="00890A0C" w:rsidP="00820F3B">
      <w:pPr>
        <w:shd w:val="clear" w:color="auto" w:fill="FFFFFF"/>
        <w:jc w:val="both"/>
        <w:outlineLvl w:val="1"/>
        <w:rPr>
          <w:rFonts w:ascii="Times New Roman" w:hAnsi="Times New Roman" w:cs="Times New Roman"/>
        </w:rPr>
      </w:pPr>
    </w:p>
    <w:p w14:paraId="5CC5F4D5" w14:textId="73C2FE52" w:rsidR="00A24FDB" w:rsidRDefault="00820F3B" w:rsidP="005800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Navrhuje se úprava na úrovni zákona, která bude touto formou garantovat výši platového tarifu a obdobně tomu i výši mzdy dotčených zdravotnických pracovníků, spočítanou pro daný kalendářní rok jako součin koeficientu stanoveného zákonem 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výše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 v národním hospodářství vyhlášené Č</w:t>
      </w:r>
      <w:r>
        <w:rPr>
          <w:rFonts w:ascii="Times New Roman" w:hAnsi="Times New Roman" w:cs="Times New Roman"/>
          <w:color w:val="000000"/>
          <w:shd w:val="clear" w:color="auto" w:fill="FFFFFF"/>
        </w:rPr>
        <w:t>eským statistickým úřadem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pro ro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k o dva roky předcházející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roku, pro který je platový tarif stanoven.</w:t>
      </w:r>
      <w:r w:rsidR="00D93FAB">
        <w:rPr>
          <w:rFonts w:ascii="Times New Roman" w:hAnsi="Times New Roman" w:cs="Times New Roman"/>
          <w:color w:val="000000"/>
          <w:shd w:val="clear" w:color="auto" w:fill="FFFFFF"/>
        </w:rPr>
        <w:t xml:space="preserve"> V důsledku toho bude platový tarif a návazně mzda každoročně valorizována vzhledem k vývoji mezd v národním hospodářství.</w:t>
      </w:r>
    </w:p>
    <w:p w14:paraId="694DF3C1" w14:textId="77777777" w:rsidR="00820F3B" w:rsidRDefault="00820F3B" w:rsidP="0058008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77E188D" w14:textId="02A27AEE" w:rsidR="00820F3B" w:rsidRPr="00820F3B" w:rsidRDefault="00CB121D" w:rsidP="00580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Takto vypočtený platový tarif se dále navyšuje </w:t>
      </w:r>
      <w:r w:rsidRPr="007C202B">
        <w:rPr>
          <w:rFonts w:ascii="Times New Roman" w:hAnsi="Times New Roman" w:cs="Times New Roman"/>
          <w:color w:val="000000"/>
          <w:shd w:val="clear" w:color="auto" w:fill="FFFFFF"/>
        </w:rPr>
        <w:t>za každý rok započitatelné praxe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(ve smyslu</w:t>
      </w:r>
      <w:r w:rsidRPr="007C202B">
        <w:rPr>
          <w:rFonts w:ascii="Times New Roman" w:hAnsi="Times New Roman" w:cs="Times New Roman"/>
          <w:color w:val="000000"/>
          <w:shd w:val="clear" w:color="auto" w:fill="FFFFFF"/>
        </w:rPr>
        <w:t xml:space="preserve"> § 123 odst.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202B">
        <w:rPr>
          <w:rFonts w:ascii="Times New Roman" w:hAnsi="Times New Roman" w:cs="Times New Roman"/>
          <w:color w:val="000000"/>
          <w:shd w:val="clear" w:color="auto" w:fill="FFFFFF"/>
        </w:rPr>
        <w:t xml:space="preserve">4 zákoníku práce a </w:t>
      </w:r>
      <w:r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Pr="007C202B">
        <w:rPr>
          <w:rFonts w:ascii="Times New Roman" w:hAnsi="Times New Roman" w:cs="Times New Roman"/>
          <w:color w:val="000000"/>
          <w:shd w:val="clear" w:color="auto" w:fill="FFFFFF"/>
        </w:rPr>
        <w:t>ařízení vlády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č. 341/2017 Sb.,</w:t>
      </w:r>
      <w:r w:rsidRPr="007C202B">
        <w:rPr>
          <w:rFonts w:ascii="Times New Roman" w:hAnsi="Times New Roman" w:cs="Times New Roman"/>
          <w:color w:val="000000"/>
          <w:shd w:val="clear" w:color="auto" w:fill="FFFFFF"/>
        </w:rPr>
        <w:t xml:space="preserve"> o platových poměrech zaměstnanců ve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C202B">
        <w:rPr>
          <w:rFonts w:ascii="Times New Roman" w:hAnsi="Times New Roman" w:cs="Times New Roman"/>
          <w:color w:val="000000"/>
          <w:shd w:val="clear" w:color="auto" w:fill="FFFFFF"/>
        </w:rPr>
        <w:t>veřejných službách a správě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7C202B">
        <w:rPr>
          <w:rFonts w:ascii="Times New Roman" w:hAnsi="Times New Roman" w:cs="Times New Roman"/>
          <w:color w:val="000000"/>
          <w:shd w:val="clear" w:color="auto" w:fill="FFFFFF"/>
        </w:rPr>
        <w:t xml:space="preserve"> o 1 procento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nejvýše však za 32 let. Jakkoliv se stanoví nová pravidla,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podle kterých se mj. platový tarif zvyšuje </w:t>
      </w:r>
      <w:r w:rsidR="00C96C0B">
        <w:rPr>
          <w:rFonts w:ascii="Times New Roman" w:hAnsi="Times New Roman" w:cs="Times New Roman"/>
          <w:color w:val="000000"/>
          <w:shd w:val="clear" w:color="auto" w:fill="FFFFFF"/>
        </w:rPr>
        <w:t xml:space="preserve">za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každý rok praxe, </w:t>
      </w:r>
      <w:r w:rsidR="00890A0C">
        <w:rPr>
          <w:rFonts w:ascii="Times New Roman" w:hAnsi="Times New Roman" w:cs="Times New Roman"/>
          <w:color w:val="000000"/>
          <w:shd w:val="clear" w:color="auto" w:fill="FFFFFF"/>
        </w:rPr>
        <w:t xml:space="preserve">návrh respektuje základní principy tedy růst platového tarifu v návaznosti na délku započitatelné praxe, a to s každoročním růstem, nikoli po delších obdobích jako nyní, s tím, že by se </w:t>
      </w:r>
      <w:r>
        <w:rPr>
          <w:rFonts w:ascii="Times New Roman" w:hAnsi="Times New Roman" w:cs="Times New Roman"/>
          <w:color w:val="000000"/>
          <w:shd w:val="clear" w:color="auto" w:fill="FFFFFF"/>
        </w:rPr>
        <w:t>platový tarif</w:t>
      </w:r>
      <w:r w:rsidR="00890A0C">
        <w:rPr>
          <w:rFonts w:ascii="Times New Roman" w:hAnsi="Times New Roman" w:cs="Times New Roman"/>
          <w:color w:val="000000"/>
          <w:shd w:val="clear" w:color="auto" w:fill="FFFFFF"/>
        </w:rPr>
        <w:t xml:space="preserve"> zvyšoval až do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dosažení 32 let započitatelné praxe.</w:t>
      </w:r>
    </w:p>
    <w:p w14:paraId="295DCD0D" w14:textId="77777777" w:rsidR="00A24FDB" w:rsidRPr="00820F3B" w:rsidRDefault="00A24FDB" w:rsidP="00580085">
      <w:pPr>
        <w:jc w:val="both"/>
        <w:rPr>
          <w:rFonts w:ascii="Times New Roman" w:hAnsi="Times New Roman" w:cs="Times New Roman"/>
        </w:rPr>
      </w:pPr>
    </w:p>
    <w:p w14:paraId="3174FEB6" w14:textId="4FF98B76" w:rsidR="00A24FDB" w:rsidRDefault="005F5C4C" w:rsidP="00580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Vzhledem k velmi rozlišným názorům na to, na které zdravotnické pracovníky se má takový návrh nového způsobu určení platu a mzdy vztahovat, navrhují se k diskusi tři varianty, které odrážejí proběhlou diskusi.</w:t>
      </w:r>
    </w:p>
    <w:p w14:paraId="176F879F" w14:textId="77777777" w:rsidR="00B704FA" w:rsidRDefault="00B704FA" w:rsidP="00580085">
      <w:pPr>
        <w:jc w:val="both"/>
        <w:rPr>
          <w:rFonts w:ascii="Times New Roman" w:hAnsi="Times New Roman" w:cs="Times New Roman"/>
        </w:rPr>
      </w:pPr>
    </w:p>
    <w:p w14:paraId="586A8DCC" w14:textId="0CDF72A6" w:rsidR="00B704FA" w:rsidRPr="00B704FA" w:rsidRDefault="00B704FA" w:rsidP="00580085">
      <w:pPr>
        <w:jc w:val="both"/>
        <w:rPr>
          <w:rFonts w:ascii="Times New Roman" w:hAnsi="Times New Roman" w:cs="Times New Roman"/>
        </w:rPr>
      </w:pPr>
      <w:r w:rsidRPr="00B704FA">
        <w:rPr>
          <w:rFonts w:ascii="Times New Roman" w:hAnsi="Times New Roman" w:cs="Times New Roman"/>
        </w:rPr>
        <w:t xml:space="preserve">Návrh výše koeficientů pro stanovení výše platového tarifu lékaře a zubního lékaře vychází </w:t>
      </w:r>
      <w:r>
        <w:rPr>
          <w:rFonts w:ascii="Times New Roman" w:hAnsi="Times New Roman" w:cs="Times New Roman"/>
        </w:rPr>
        <w:t>ze závěrů</w:t>
      </w:r>
      <w:r w:rsidRPr="00B704FA">
        <w:rPr>
          <w:rFonts w:ascii="Times New Roman" w:hAnsi="Times New Roman" w:cs="Times New Roman"/>
        </w:rPr>
        <w:t xml:space="preserve"> Memoranda o úpravě poměrů ve zdravotnictví z 14. února 2011</w:t>
      </w:r>
      <w:r>
        <w:rPr>
          <w:rFonts w:ascii="Times New Roman" w:hAnsi="Times New Roman" w:cs="Times New Roman"/>
        </w:rPr>
        <w:t xml:space="preserve">, a to tak, aby součet platového tarifu a složek platu náležejících za 8 hodin práce přesčas týdně u lékařů </w:t>
      </w:r>
      <w:r w:rsidR="00F96CA7">
        <w:rPr>
          <w:rFonts w:ascii="Times New Roman" w:hAnsi="Times New Roman" w:cs="Times New Roman"/>
        </w:rPr>
        <w:t xml:space="preserve">v přímé úměře na dosaženou kvalifikaci a praxi </w:t>
      </w:r>
      <w:r>
        <w:rPr>
          <w:rFonts w:ascii="Times New Roman" w:hAnsi="Times New Roman" w:cs="Times New Roman"/>
        </w:rPr>
        <w:t xml:space="preserve">odpovídal 1,5násobku až 3násobku 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průměrné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měsíční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mzdy v národním hospodářství vyhlášené Č</w:t>
      </w:r>
      <w:r>
        <w:rPr>
          <w:rFonts w:ascii="Times New Roman" w:hAnsi="Times New Roman" w:cs="Times New Roman"/>
          <w:color w:val="000000"/>
          <w:shd w:val="clear" w:color="auto" w:fill="FFFFFF"/>
        </w:rPr>
        <w:t>eským statistickým úřadem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pro ro</w:t>
      </w:r>
      <w:r w:rsidRPr="00666069">
        <w:rPr>
          <w:rFonts w:ascii="Times New Roman" w:hAnsi="Times New Roman" w:cs="Times New Roman"/>
          <w:color w:val="000000"/>
          <w:shd w:val="clear" w:color="auto" w:fill="FFFFFF"/>
        </w:rPr>
        <w:t>k o dva roky předcházející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roku. Návrh výše koeficientů </w:t>
      </w:r>
      <w:r w:rsidRPr="00B704FA">
        <w:rPr>
          <w:rFonts w:ascii="Times New Roman" w:hAnsi="Times New Roman" w:cs="Times New Roman"/>
        </w:rPr>
        <w:t>pro stanovení výše platového tarifu</w:t>
      </w:r>
      <w:r>
        <w:rPr>
          <w:rFonts w:ascii="Times New Roman" w:hAnsi="Times New Roman" w:cs="Times New Roman"/>
        </w:rPr>
        <w:t xml:space="preserve"> ostatních zdravotnických pracovníků garantuje pro rok 2025 růst platového tarifu o 5 % oproti výši garantované </w:t>
      </w:r>
      <w:r w:rsidR="009E1613">
        <w:rPr>
          <w:rFonts w:ascii="Times New Roman" w:hAnsi="Times New Roman" w:cs="Times New Roman"/>
        </w:rPr>
        <w:t xml:space="preserve">pro rok 2024 </w:t>
      </w:r>
      <w:r>
        <w:rPr>
          <w:rFonts w:ascii="Times New Roman" w:hAnsi="Times New Roman" w:cs="Times New Roman"/>
        </w:rPr>
        <w:t>dohodou z prosince 2023.</w:t>
      </w:r>
      <w:r w:rsidR="009E1613">
        <w:rPr>
          <w:rFonts w:ascii="Times New Roman" w:hAnsi="Times New Roman" w:cs="Times New Roman"/>
        </w:rPr>
        <w:t xml:space="preserve"> Vazba na vývoj průměrné mzdy v národním hospodářství pak ve všech případech znamená pravidelnou valorizaci.</w:t>
      </w:r>
    </w:p>
    <w:sectPr w:rsidR="00B704FA" w:rsidRPr="00B704FA" w:rsidSect="004E108E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2C30" w14:textId="77777777" w:rsidR="00580085" w:rsidRDefault="00580085" w:rsidP="005F4E53">
      <w:r>
        <w:separator/>
      </w:r>
    </w:p>
  </w:endnote>
  <w:endnote w:type="continuationSeparator" w:id="0">
    <w:p w14:paraId="4BF4A657" w14:textId="77777777" w:rsidR="00580085" w:rsidRDefault="00580085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25076"/>
      <w:docPartObj>
        <w:docPartGallery w:val="Page Numbers (Bottom of Page)"/>
        <w:docPartUnique/>
      </w:docPartObj>
    </w:sdtPr>
    <w:sdtContent>
      <w:p w14:paraId="1F56ABC9" w14:textId="7DF0A3D7" w:rsidR="00D465D6" w:rsidRDefault="00D465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F7D0A" w14:textId="77777777" w:rsidR="00D465D6" w:rsidRDefault="00D465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F3CC" w14:textId="77777777" w:rsidR="00580085" w:rsidRDefault="00580085" w:rsidP="005F4E53">
      <w:r>
        <w:separator/>
      </w:r>
    </w:p>
  </w:footnote>
  <w:footnote w:type="continuationSeparator" w:id="0">
    <w:p w14:paraId="638052B2" w14:textId="77777777" w:rsidR="00580085" w:rsidRDefault="00580085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9837755">
    <w:abstractNumId w:val="21"/>
  </w:num>
  <w:num w:numId="2" w16cid:durableId="1558711083">
    <w:abstractNumId w:val="13"/>
  </w:num>
  <w:num w:numId="3" w16cid:durableId="1009219230">
    <w:abstractNumId w:val="10"/>
  </w:num>
  <w:num w:numId="4" w16cid:durableId="2130851437">
    <w:abstractNumId w:val="23"/>
  </w:num>
  <w:num w:numId="5" w16cid:durableId="1332296224">
    <w:abstractNumId w:val="14"/>
  </w:num>
  <w:num w:numId="6" w16cid:durableId="292373651">
    <w:abstractNumId w:val="17"/>
  </w:num>
  <w:num w:numId="7" w16cid:durableId="2124179580">
    <w:abstractNumId w:val="20"/>
  </w:num>
  <w:num w:numId="8" w16cid:durableId="1269003297">
    <w:abstractNumId w:val="9"/>
  </w:num>
  <w:num w:numId="9" w16cid:durableId="1175341942">
    <w:abstractNumId w:val="7"/>
  </w:num>
  <w:num w:numId="10" w16cid:durableId="921109278">
    <w:abstractNumId w:val="6"/>
  </w:num>
  <w:num w:numId="11" w16cid:durableId="296036179">
    <w:abstractNumId w:val="5"/>
  </w:num>
  <w:num w:numId="12" w16cid:durableId="1200974549">
    <w:abstractNumId w:val="4"/>
  </w:num>
  <w:num w:numId="13" w16cid:durableId="51123965">
    <w:abstractNumId w:val="8"/>
  </w:num>
  <w:num w:numId="14" w16cid:durableId="1344363350">
    <w:abstractNumId w:val="3"/>
  </w:num>
  <w:num w:numId="15" w16cid:durableId="1146749309">
    <w:abstractNumId w:val="2"/>
  </w:num>
  <w:num w:numId="16" w16cid:durableId="1030182396">
    <w:abstractNumId w:val="1"/>
  </w:num>
  <w:num w:numId="17" w16cid:durableId="842475896">
    <w:abstractNumId w:val="0"/>
  </w:num>
  <w:num w:numId="18" w16cid:durableId="600988021">
    <w:abstractNumId w:val="15"/>
  </w:num>
  <w:num w:numId="19" w16cid:durableId="1050180570">
    <w:abstractNumId w:val="16"/>
  </w:num>
  <w:num w:numId="20" w16cid:durableId="1694841890">
    <w:abstractNumId w:val="22"/>
  </w:num>
  <w:num w:numId="21" w16cid:durableId="1052920441">
    <w:abstractNumId w:val="19"/>
  </w:num>
  <w:num w:numId="22" w16cid:durableId="1225339959">
    <w:abstractNumId w:val="11"/>
  </w:num>
  <w:num w:numId="23" w16cid:durableId="1949700377">
    <w:abstractNumId w:val="25"/>
  </w:num>
  <w:num w:numId="24" w16cid:durableId="107508960">
    <w:abstractNumId w:val="12"/>
  </w:num>
  <w:num w:numId="25" w16cid:durableId="615723188">
    <w:abstractNumId w:val="24"/>
  </w:num>
  <w:num w:numId="26" w16cid:durableId="11777684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85"/>
    <w:rsid w:val="00022BC4"/>
    <w:rsid w:val="000C22D4"/>
    <w:rsid w:val="000C6A7E"/>
    <w:rsid w:val="001D60A7"/>
    <w:rsid w:val="00250F6D"/>
    <w:rsid w:val="00251D17"/>
    <w:rsid w:val="002A3650"/>
    <w:rsid w:val="002A4238"/>
    <w:rsid w:val="00392666"/>
    <w:rsid w:val="00467532"/>
    <w:rsid w:val="004E108E"/>
    <w:rsid w:val="00561B9D"/>
    <w:rsid w:val="00580085"/>
    <w:rsid w:val="005F3192"/>
    <w:rsid w:val="005F4E53"/>
    <w:rsid w:val="005F5C4C"/>
    <w:rsid w:val="006069C0"/>
    <w:rsid w:val="00642EF9"/>
    <w:rsid w:val="00645252"/>
    <w:rsid w:val="00666069"/>
    <w:rsid w:val="00687083"/>
    <w:rsid w:val="006C40A1"/>
    <w:rsid w:val="006D3D74"/>
    <w:rsid w:val="007A3D96"/>
    <w:rsid w:val="007B6C71"/>
    <w:rsid w:val="007C202B"/>
    <w:rsid w:val="007D2994"/>
    <w:rsid w:val="007E23F6"/>
    <w:rsid w:val="00816277"/>
    <w:rsid w:val="00820F3B"/>
    <w:rsid w:val="0083569A"/>
    <w:rsid w:val="00881CDF"/>
    <w:rsid w:val="00890A0C"/>
    <w:rsid w:val="00891270"/>
    <w:rsid w:val="00896FC3"/>
    <w:rsid w:val="008E7B4C"/>
    <w:rsid w:val="00902F21"/>
    <w:rsid w:val="0097356C"/>
    <w:rsid w:val="00990675"/>
    <w:rsid w:val="009E1613"/>
    <w:rsid w:val="00A24FDB"/>
    <w:rsid w:val="00A807C8"/>
    <w:rsid w:val="00A9204E"/>
    <w:rsid w:val="00B70326"/>
    <w:rsid w:val="00B704FA"/>
    <w:rsid w:val="00BA272E"/>
    <w:rsid w:val="00BF0BB3"/>
    <w:rsid w:val="00C13B51"/>
    <w:rsid w:val="00C96C0B"/>
    <w:rsid w:val="00CA650C"/>
    <w:rsid w:val="00CB121D"/>
    <w:rsid w:val="00CC623A"/>
    <w:rsid w:val="00D465D6"/>
    <w:rsid w:val="00D93FAB"/>
    <w:rsid w:val="00DB07DD"/>
    <w:rsid w:val="00E84BD7"/>
    <w:rsid w:val="00E93991"/>
    <w:rsid w:val="00EA5681"/>
    <w:rsid w:val="00ED76E3"/>
    <w:rsid w:val="00F22710"/>
    <w:rsid w:val="00F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9A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carr\AppData\Local\Microsoft\Office\16.0\DTS\cs-CZ%7b1E59618C-7E49-4F12-B580-5DCDF13BB0D0%7d\%7b6C6578E9-1109-4839-8DBC-FEBFA9FE4A7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{6C6578E9-1109-4839-8DBC-FEBFA9FE4A7C}tf02786999_win32</Template>
  <TotalTime>0</TotalTime>
  <Pages>4</Pages>
  <Words>1612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2024-05-24T15:09:00Z</dcterms:created>
  <dcterms:modified xsi:type="dcterms:W3CDTF">2024-05-24T15:18:00Z</dcterms:modified>
</cp:coreProperties>
</file>